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B93E8A" w14:textId="77777777" w:rsidR="00E4495F" w:rsidRPr="002E33D8" w:rsidRDefault="00E4495F" w:rsidP="00E4495F">
      <w:pPr>
        <w:pStyle w:val="BodyText"/>
        <w:spacing w:after="0" w:line="240" w:lineRule="auto"/>
        <w:ind w:firstLine="0"/>
        <w:jc w:val="center"/>
        <w:rPr>
          <w:sz w:val="28"/>
          <w:szCs w:val="28"/>
        </w:rPr>
      </w:pPr>
      <w:bookmarkStart w:id="0" w:name="_Hlk169513978"/>
      <w:r w:rsidRPr="002E33D8">
        <w:rPr>
          <w:b/>
          <w:bCs/>
          <w:color w:val="000000"/>
          <w:sz w:val="28"/>
          <w:szCs w:val="28"/>
        </w:rPr>
        <w:t>ĐỀ CƯƠNG GỢI Ý BÁO CÁO</w:t>
      </w:r>
    </w:p>
    <w:p w14:paraId="39A0FD6A" w14:textId="77777777" w:rsidR="00E4495F" w:rsidRPr="002E33D8" w:rsidRDefault="00E4495F" w:rsidP="00E4495F">
      <w:pPr>
        <w:pStyle w:val="BodyText"/>
        <w:spacing w:after="0" w:line="240" w:lineRule="auto"/>
        <w:ind w:firstLine="0"/>
        <w:jc w:val="center"/>
        <w:rPr>
          <w:sz w:val="28"/>
          <w:szCs w:val="28"/>
        </w:rPr>
      </w:pPr>
      <w:r w:rsidRPr="002E33D8">
        <w:rPr>
          <w:b/>
          <w:bCs/>
          <w:color w:val="000000"/>
          <w:sz w:val="28"/>
          <w:szCs w:val="28"/>
        </w:rPr>
        <w:t>Tổng kết 15 năm thực hiện Nghị quyết số 25-NQ/TW, ngày 25/7/2008 của</w:t>
      </w:r>
      <w:r w:rsidRPr="002E33D8">
        <w:rPr>
          <w:b/>
          <w:bCs/>
          <w:color w:val="000000"/>
          <w:sz w:val="28"/>
          <w:szCs w:val="28"/>
        </w:rPr>
        <w:br/>
        <w:t>Ban Chấp hành Trung ương Đảng khóa X về tăng cường sự lãnh đạo của</w:t>
      </w:r>
      <w:r w:rsidRPr="002E33D8">
        <w:rPr>
          <w:b/>
          <w:bCs/>
          <w:color w:val="000000"/>
          <w:sz w:val="28"/>
          <w:szCs w:val="28"/>
        </w:rPr>
        <w:br/>
        <w:t>Đảng đối với công tác thanh niên thời kỳ đẩy mạnh công nghiệp hóa, hiện</w:t>
      </w:r>
      <w:r w:rsidRPr="002E33D8">
        <w:rPr>
          <w:b/>
          <w:bCs/>
          <w:color w:val="000000"/>
          <w:sz w:val="28"/>
          <w:szCs w:val="28"/>
        </w:rPr>
        <w:br/>
        <w:t>đại hóa và 10 năm thực hiện Kết luận số 80-KL/TW, ngày 25/12/2013 của</w:t>
      </w:r>
      <w:r w:rsidRPr="002E33D8">
        <w:rPr>
          <w:b/>
          <w:bCs/>
          <w:color w:val="000000"/>
          <w:sz w:val="28"/>
          <w:szCs w:val="28"/>
        </w:rPr>
        <w:br/>
        <w:t>Bộ Chính trị về đẩy mạnh thực hiện Nghị quyết số 25-NQ/TW</w:t>
      </w:r>
    </w:p>
    <w:p w14:paraId="702697B5" w14:textId="77777777" w:rsidR="00E4495F" w:rsidRPr="002E33D8" w:rsidRDefault="00E4495F" w:rsidP="00E4495F">
      <w:pPr>
        <w:pStyle w:val="BodyText"/>
        <w:spacing w:after="0" w:line="240" w:lineRule="auto"/>
        <w:ind w:firstLine="0"/>
        <w:jc w:val="center"/>
        <w:rPr>
          <w:sz w:val="28"/>
          <w:szCs w:val="28"/>
        </w:rPr>
      </w:pPr>
      <w:r w:rsidRPr="002E33D8">
        <w:rPr>
          <w:i/>
          <w:iCs/>
          <w:noProof/>
          <w:color w:val="000000"/>
          <w:sz w:val="28"/>
          <w:szCs w:val="28"/>
        </w:rPr>
        <mc:AlternateContent>
          <mc:Choice Requires="wps">
            <w:drawing>
              <wp:anchor distT="0" distB="0" distL="114300" distR="114300" simplePos="0" relativeHeight="251659264" behindDoc="0" locked="0" layoutInCell="1" allowOverlap="1" wp14:anchorId="74ED72F9" wp14:editId="5460B7D0">
                <wp:simplePos x="0" y="0"/>
                <wp:positionH relativeFrom="column">
                  <wp:posOffset>2011045</wp:posOffset>
                </wp:positionH>
                <wp:positionV relativeFrom="paragraph">
                  <wp:posOffset>248285</wp:posOffset>
                </wp:positionV>
                <wp:extent cx="1924050" cy="0"/>
                <wp:effectExtent l="0" t="0" r="0" b="0"/>
                <wp:wrapNone/>
                <wp:docPr id="1146194584" name="Straight Connector 1"/>
                <wp:cNvGraphicFramePr/>
                <a:graphic xmlns:a="http://schemas.openxmlformats.org/drawingml/2006/main">
                  <a:graphicData uri="http://schemas.microsoft.com/office/word/2010/wordprocessingShape">
                    <wps:wsp>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60FA9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8.35pt,19.55pt" to="309.8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qmAEAAIgDAAAOAAAAZHJzL2Uyb0RvYy54bWysU9uO0zAQfUfiHyy/06QVII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" strokecolor="black [3200]" strokeweight=".5pt">
                <v:stroke joinstyle="miter"/>
              </v:line>
            </w:pict>
          </mc:Fallback>
        </mc:AlternateContent>
      </w:r>
      <w:r w:rsidRPr="002E33D8">
        <w:rPr>
          <w:i/>
          <w:iCs/>
          <w:color w:val="000000"/>
          <w:sz w:val="28"/>
          <w:szCs w:val="28"/>
        </w:rPr>
        <w:t>(Kèm theo Công văn số            /SNV-XDCQ của Sở Nội vụ)</w:t>
      </w:r>
      <w:r w:rsidRPr="002E33D8">
        <w:rPr>
          <w:i/>
          <w:iCs/>
          <w:color w:val="000000"/>
          <w:sz w:val="28"/>
          <w:szCs w:val="28"/>
        </w:rPr>
        <w:br/>
      </w:r>
    </w:p>
    <w:p w14:paraId="1396F08B" w14:textId="77777777" w:rsidR="00E4495F" w:rsidRPr="002E33D8" w:rsidRDefault="00E4495F" w:rsidP="00E4495F">
      <w:pPr>
        <w:pStyle w:val="BodyText"/>
        <w:spacing w:after="0" w:line="254" w:lineRule="auto"/>
        <w:ind w:firstLine="0"/>
        <w:jc w:val="center"/>
        <w:rPr>
          <w:sz w:val="28"/>
          <w:szCs w:val="28"/>
        </w:rPr>
      </w:pPr>
      <w:r w:rsidRPr="002E33D8">
        <w:rPr>
          <w:b/>
          <w:bCs/>
          <w:color w:val="000000"/>
          <w:sz w:val="28"/>
          <w:szCs w:val="28"/>
        </w:rPr>
        <w:t>Phần thứ nhất</w:t>
      </w:r>
    </w:p>
    <w:p w14:paraId="2096CCA7" w14:textId="77777777" w:rsidR="00E4495F" w:rsidRPr="002E33D8" w:rsidRDefault="00E4495F" w:rsidP="00E4495F">
      <w:pPr>
        <w:pStyle w:val="BodyText"/>
        <w:spacing w:after="0" w:line="254" w:lineRule="auto"/>
        <w:ind w:firstLine="0"/>
        <w:jc w:val="center"/>
        <w:rPr>
          <w:sz w:val="28"/>
          <w:szCs w:val="28"/>
        </w:rPr>
      </w:pPr>
      <w:r w:rsidRPr="002E33D8">
        <w:rPr>
          <w:b/>
          <w:bCs/>
          <w:color w:val="000000"/>
          <w:sz w:val="28"/>
          <w:szCs w:val="28"/>
        </w:rPr>
        <w:t>ĐÁNH GIÁ TÌNH HÌNH TRIỂN KHAI VÀ KẾT QUẢ ĐẠT ĐƯỢC</w:t>
      </w:r>
      <w:r w:rsidRPr="002E33D8">
        <w:rPr>
          <w:b/>
          <w:bCs/>
          <w:color w:val="000000"/>
          <w:sz w:val="28"/>
          <w:szCs w:val="28"/>
        </w:rPr>
        <w:br/>
        <w:t>SAU 15 NĂM THỰC HIỆN NGHỊ QUYẾT SỐ 25-NQ/TW VÀ 10 NĂM</w:t>
      </w:r>
    </w:p>
    <w:p w14:paraId="5435F96F" w14:textId="77777777" w:rsidR="00E4495F" w:rsidRPr="002E33D8" w:rsidRDefault="00E4495F" w:rsidP="00E4495F">
      <w:pPr>
        <w:pStyle w:val="BodyText"/>
        <w:spacing w:after="380" w:line="254" w:lineRule="auto"/>
        <w:ind w:firstLine="0"/>
        <w:jc w:val="center"/>
        <w:rPr>
          <w:sz w:val="28"/>
          <w:szCs w:val="28"/>
        </w:rPr>
      </w:pPr>
      <w:r w:rsidRPr="002E33D8">
        <w:rPr>
          <w:b/>
          <w:bCs/>
          <w:color w:val="000000"/>
          <w:sz w:val="28"/>
          <w:szCs w:val="28"/>
        </w:rPr>
        <w:t>THỰC HIỆN KẾT LUẬN SỐ 80-KL/TW</w:t>
      </w:r>
    </w:p>
    <w:p w14:paraId="35AEFE34" w14:textId="77777777" w:rsidR="00E4495F" w:rsidRPr="002E33D8" w:rsidRDefault="00E4495F" w:rsidP="00E4495F">
      <w:pPr>
        <w:pStyle w:val="Heading11"/>
        <w:keepNext/>
        <w:keepLines/>
        <w:tabs>
          <w:tab w:val="left" w:pos="1058"/>
        </w:tabs>
        <w:spacing w:before="120" w:after="120" w:line="240" w:lineRule="auto"/>
        <w:jc w:val="both"/>
        <w:rPr>
          <w:spacing w:val="2"/>
          <w:sz w:val="28"/>
          <w:szCs w:val="28"/>
        </w:rPr>
      </w:pPr>
      <w:bookmarkStart w:id="1" w:name="bookmark47"/>
      <w:bookmarkStart w:id="2" w:name="bookmark45"/>
      <w:bookmarkStart w:id="3" w:name="bookmark46"/>
      <w:bookmarkStart w:id="4" w:name="bookmark48"/>
      <w:bookmarkEnd w:id="1"/>
      <w:r w:rsidRPr="002E33D8">
        <w:rPr>
          <w:color w:val="000000"/>
          <w:spacing w:val="2"/>
          <w:sz w:val="28"/>
          <w:szCs w:val="28"/>
        </w:rPr>
        <w:t>I. ĐẶC ĐIỂM, TÌNH HÌNH</w:t>
      </w:r>
      <w:bookmarkEnd w:id="2"/>
      <w:bookmarkEnd w:id="3"/>
      <w:bookmarkEnd w:id="4"/>
    </w:p>
    <w:p w14:paraId="155AD36E" w14:textId="77777777" w:rsidR="00E4495F" w:rsidRPr="002E33D8" w:rsidRDefault="00E4495F" w:rsidP="00E4495F">
      <w:pPr>
        <w:pStyle w:val="BodyText"/>
        <w:tabs>
          <w:tab w:val="left" w:pos="709"/>
        </w:tabs>
        <w:spacing w:before="120" w:after="120" w:line="240" w:lineRule="auto"/>
        <w:ind w:firstLine="0"/>
        <w:jc w:val="both"/>
        <w:rPr>
          <w:spacing w:val="2"/>
          <w:sz w:val="28"/>
          <w:szCs w:val="28"/>
        </w:rPr>
      </w:pPr>
      <w:bookmarkStart w:id="5" w:name="bookmark49"/>
      <w:bookmarkEnd w:id="5"/>
      <w:r w:rsidRPr="002E33D8">
        <w:rPr>
          <w:color w:val="000000"/>
          <w:spacing w:val="2"/>
          <w:sz w:val="28"/>
          <w:szCs w:val="28"/>
        </w:rPr>
        <w:tab/>
        <w:t>- Đánh giá về bối cảnh tình hình thế giới và trong nước, tình hình kinh tế - xã hội của cơ quan, đơn vị, địa phương thời điểm trước khi ban hành Nghị quyết và giai đoạn hiện nay tác động đến thanh niên; thuận lợi, khó khăn...</w:t>
      </w:r>
    </w:p>
    <w:p w14:paraId="586DE1D3" w14:textId="77777777" w:rsidR="00E4495F" w:rsidRPr="002E33D8" w:rsidRDefault="00E4495F" w:rsidP="00E4495F">
      <w:pPr>
        <w:pStyle w:val="BodyText"/>
        <w:tabs>
          <w:tab w:val="left" w:pos="992"/>
        </w:tabs>
        <w:spacing w:before="120" w:after="120" w:line="240" w:lineRule="auto"/>
        <w:ind w:left="720" w:firstLine="0"/>
        <w:jc w:val="both"/>
        <w:rPr>
          <w:spacing w:val="2"/>
          <w:sz w:val="28"/>
          <w:szCs w:val="28"/>
        </w:rPr>
      </w:pPr>
      <w:bookmarkStart w:id="6" w:name="bookmark50"/>
      <w:bookmarkEnd w:id="6"/>
      <w:r w:rsidRPr="002E33D8">
        <w:rPr>
          <w:color w:val="000000"/>
          <w:spacing w:val="2"/>
          <w:sz w:val="28"/>
          <w:szCs w:val="28"/>
        </w:rPr>
        <w:t>- Đánh giá về tình hình thanh niên và công tác thanh niên (số liệu thanh</w:t>
      </w:r>
    </w:p>
    <w:p w14:paraId="0A7D44B5" w14:textId="77777777" w:rsidR="00E4495F" w:rsidRPr="002E33D8" w:rsidRDefault="00E4495F" w:rsidP="00E4495F">
      <w:pPr>
        <w:pStyle w:val="BodyText"/>
        <w:tabs>
          <w:tab w:val="left" w:pos="7924"/>
        </w:tabs>
        <w:spacing w:before="120" w:after="120" w:line="240" w:lineRule="auto"/>
        <w:ind w:firstLine="0"/>
        <w:jc w:val="both"/>
        <w:rPr>
          <w:spacing w:val="2"/>
          <w:sz w:val="28"/>
          <w:szCs w:val="28"/>
        </w:rPr>
      </w:pPr>
      <w:r w:rsidRPr="002E33D8">
        <w:rPr>
          <w:color w:val="000000"/>
          <w:spacing w:val="2"/>
          <w:sz w:val="28"/>
          <w:szCs w:val="28"/>
        </w:rPr>
        <w:t>niên trên địa bàn, cơ cấu thanh niên; số liệu đoàn viên; những biến đổi của tình hình thanh niên từ trước khi ban hành Nghị quyết đến giai đoạn hiện nay, những xu hướng, yếu tố tác động lớn đến thanh niên...)</w:t>
      </w:r>
      <w:r w:rsidRPr="002E33D8">
        <w:rPr>
          <w:color w:val="000000"/>
          <w:spacing w:val="2"/>
          <w:sz w:val="28"/>
          <w:szCs w:val="28"/>
        </w:rPr>
        <w:tab/>
      </w:r>
    </w:p>
    <w:p w14:paraId="02C17A32" w14:textId="77777777" w:rsidR="00E4495F" w:rsidRPr="002E33D8" w:rsidRDefault="00E4495F" w:rsidP="00E4495F">
      <w:pPr>
        <w:pStyle w:val="BodyText"/>
        <w:tabs>
          <w:tab w:val="left" w:pos="709"/>
        </w:tabs>
        <w:spacing w:before="120" w:after="120" w:line="240" w:lineRule="auto"/>
        <w:ind w:firstLine="0"/>
        <w:jc w:val="both"/>
        <w:rPr>
          <w:spacing w:val="2"/>
          <w:sz w:val="28"/>
          <w:szCs w:val="28"/>
        </w:rPr>
      </w:pPr>
      <w:bookmarkStart w:id="7" w:name="bookmark51"/>
      <w:bookmarkEnd w:id="7"/>
      <w:r w:rsidRPr="002E33D8">
        <w:rPr>
          <w:b/>
          <w:bCs/>
          <w:color w:val="000000"/>
          <w:spacing w:val="2"/>
          <w:sz w:val="28"/>
          <w:szCs w:val="28"/>
        </w:rPr>
        <w:tab/>
        <w:t>II. CÔNG TÁC LÃNH ĐẠO, CHỈ ĐẠO TRIỂN KHAI THỰC HIỆN NGHỊ QUYẾT, KẾT LUẬN</w:t>
      </w:r>
    </w:p>
    <w:p w14:paraId="53798A9B" w14:textId="77777777" w:rsidR="00E4495F" w:rsidRPr="002E33D8" w:rsidRDefault="00E4495F" w:rsidP="00E4495F">
      <w:pPr>
        <w:pStyle w:val="Heading11"/>
        <w:keepNext/>
        <w:keepLines/>
        <w:tabs>
          <w:tab w:val="left" w:pos="709"/>
        </w:tabs>
        <w:spacing w:before="120" w:after="120" w:line="240" w:lineRule="auto"/>
        <w:ind w:firstLine="0"/>
        <w:jc w:val="both"/>
        <w:rPr>
          <w:spacing w:val="2"/>
          <w:sz w:val="28"/>
          <w:szCs w:val="28"/>
        </w:rPr>
      </w:pPr>
      <w:bookmarkStart w:id="8" w:name="bookmark54"/>
      <w:bookmarkStart w:id="9" w:name="bookmark52"/>
      <w:bookmarkStart w:id="10" w:name="bookmark53"/>
      <w:bookmarkStart w:id="11" w:name="bookmark55"/>
      <w:bookmarkEnd w:id="8"/>
      <w:r w:rsidRPr="002E33D8">
        <w:rPr>
          <w:color w:val="000000"/>
          <w:spacing w:val="2"/>
          <w:sz w:val="28"/>
          <w:szCs w:val="28"/>
        </w:rPr>
        <w:tab/>
        <w:t>1. Công tác học tập, quán triệt và tuyên truyền, phổ biến Nghị quyết, Ket luận</w:t>
      </w:r>
      <w:bookmarkEnd w:id="9"/>
      <w:bookmarkEnd w:id="10"/>
      <w:bookmarkEnd w:id="11"/>
    </w:p>
    <w:p w14:paraId="78C75039" w14:textId="77777777" w:rsidR="00E4495F" w:rsidRPr="002E33D8" w:rsidRDefault="00E4495F" w:rsidP="00E4495F">
      <w:pPr>
        <w:pStyle w:val="Other0"/>
        <w:spacing w:before="120" w:after="120" w:line="240" w:lineRule="auto"/>
        <w:ind w:firstLine="700"/>
        <w:jc w:val="both"/>
        <w:rPr>
          <w:spacing w:val="2"/>
          <w:sz w:val="28"/>
          <w:szCs w:val="28"/>
        </w:rPr>
      </w:pPr>
      <w:r w:rsidRPr="002E33D8">
        <w:rPr>
          <w:color w:val="000000"/>
          <w:spacing w:val="2"/>
          <w:sz w:val="28"/>
          <w:szCs w:val="28"/>
        </w:rPr>
        <w:t xml:space="preserve"> - Đánh giá việc tổ chức Hội nghị học tập, quán triệt Nghị quyết, Kết luận (nội dung, hình thức tổ chức; số hội nghị được tổ chức; số đảng viên/lượt đảng viên tham gia; tỷ lệ đảng viên được học tập, quán triệt Nghị quyết, Kết luận)</w:t>
      </w:r>
    </w:p>
    <w:p w14:paraId="115D8B7A" w14:textId="77777777" w:rsidR="00E4495F" w:rsidRPr="002E33D8" w:rsidRDefault="00E4495F" w:rsidP="00E4495F">
      <w:pPr>
        <w:pStyle w:val="BodyText"/>
        <w:tabs>
          <w:tab w:val="left" w:pos="974"/>
        </w:tabs>
        <w:spacing w:before="120" w:after="120" w:line="240" w:lineRule="auto"/>
        <w:ind w:firstLine="720"/>
        <w:jc w:val="both"/>
        <w:rPr>
          <w:spacing w:val="2"/>
          <w:sz w:val="28"/>
          <w:szCs w:val="28"/>
        </w:rPr>
      </w:pPr>
      <w:bookmarkStart w:id="12" w:name="bookmark56"/>
      <w:bookmarkEnd w:id="12"/>
      <w:r w:rsidRPr="002E33D8">
        <w:rPr>
          <w:color w:val="000000"/>
          <w:spacing w:val="2"/>
          <w:sz w:val="28"/>
          <w:szCs w:val="28"/>
        </w:rPr>
        <w:t>- Đánh giá việc tuyên truyền các nội dung của Nghị quyết, Kết luận tại cơ quan, đơn vị, địa phương? (đánh giá tác động, sức lan tỏa...)</w:t>
      </w:r>
    </w:p>
    <w:p w14:paraId="4CBC8908" w14:textId="77777777" w:rsidR="00E4495F" w:rsidRPr="002E33D8" w:rsidRDefault="00E4495F" w:rsidP="00E4495F">
      <w:pPr>
        <w:pStyle w:val="Heading11"/>
        <w:keepNext/>
        <w:keepLines/>
        <w:tabs>
          <w:tab w:val="left" w:pos="709"/>
        </w:tabs>
        <w:spacing w:before="120" w:after="120" w:line="240" w:lineRule="auto"/>
        <w:ind w:firstLine="0"/>
        <w:jc w:val="both"/>
        <w:rPr>
          <w:spacing w:val="2"/>
          <w:sz w:val="28"/>
          <w:szCs w:val="28"/>
        </w:rPr>
      </w:pPr>
      <w:bookmarkStart w:id="13" w:name="bookmark59"/>
      <w:bookmarkStart w:id="14" w:name="bookmark57"/>
      <w:bookmarkStart w:id="15" w:name="bookmark58"/>
      <w:bookmarkStart w:id="16" w:name="bookmark60"/>
      <w:bookmarkEnd w:id="13"/>
      <w:r w:rsidRPr="002E33D8">
        <w:rPr>
          <w:color w:val="000000"/>
          <w:spacing w:val="2"/>
          <w:sz w:val="28"/>
          <w:szCs w:val="28"/>
        </w:rPr>
        <w:tab/>
        <w:t>2. Việc ban hành văn bản chỉ đạo, chương trình, kế hoạch hành động thực hiện Nghị quyết, Kết luận</w:t>
      </w:r>
      <w:bookmarkEnd w:id="14"/>
      <w:bookmarkEnd w:id="15"/>
      <w:bookmarkEnd w:id="16"/>
    </w:p>
    <w:p w14:paraId="77E1DD35" w14:textId="77777777" w:rsidR="00E4495F" w:rsidRPr="002E33D8" w:rsidRDefault="00E4495F" w:rsidP="00E4495F">
      <w:pPr>
        <w:pStyle w:val="BodyText"/>
        <w:tabs>
          <w:tab w:val="left" w:pos="709"/>
        </w:tabs>
        <w:spacing w:before="120" w:after="120" w:line="240" w:lineRule="auto"/>
        <w:ind w:firstLine="0"/>
        <w:jc w:val="both"/>
        <w:rPr>
          <w:spacing w:val="2"/>
          <w:sz w:val="28"/>
          <w:szCs w:val="28"/>
        </w:rPr>
      </w:pPr>
      <w:bookmarkStart w:id="17" w:name="bookmark61"/>
      <w:bookmarkEnd w:id="17"/>
      <w:r w:rsidRPr="002E33D8">
        <w:rPr>
          <w:color w:val="000000"/>
          <w:spacing w:val="2"/>
          <w:sz w:val="28"/>
          <w:szCs w:val="28"/>
        </w:rPr>
        <w:tab/>
        <w:t>- Việc xây dựng, ban hành chương trình, kế hoạch hành động, thực hiện Nghị quyết, Kết luận tại cơ quan, đơn vị, địa phương.</w:t>
      </w:r>
    </w:p>
    <w:p w14:paraId="2EF02A46" w14:textId="77777777" w:rsidR="00E4495F" w:rsidRPr="002E33D8" w:rsidRDefault="00E4495F" w:rsidP="00E4495F">
      <w:pPr>
        <w:pStyle w:val="BodyText"/>
        <w:tabs>
          <w:tab w:val="left" w:pos="996"/>
        </w:tabs>
        <w:spacing w:before="120" w:after="120" w:line="240" w:lineRule="auto"/>
        <w:ind w:left="720" w:firstLine="0"/>
        <w:jc w:val="both"/>
        <w:rPr>
          <w:spacing w:val="2"/>
          <w:sz w:val="28"/>
          <w:szCs w:val="28"/>
        </w:rPr>
      </w:pPr>
      <w:bookmarkStart w:id="18" w:name="bookmark62"/>
      <w:bookmarkEnd w:id="18"/>
      <w:r w:rsidRPr="002E33D8">
        <w:rPr>
          <w:color w:val="000000"/>
          <w:spacing w:val="2"/>
          <w:sz w:val="28"/>
          <w:szCs w:val="28"/>
        </w:rPr>
        <w:t>- Công tác chỉ đạo, triển khai thực hiện Nghị quyết, Kết luận</w:t>
      </w:r>
    </w:p>
    <w:p w14:paraId="75C843E8" w14:textId="11A02A11" w:rsidR="00226AD7" w:rsidRDefault="00E4495F" w:rsidP="00E4495F">
      <w:pPr>
        <w:pStyle w:val="BodyText"/>
        <w:tabs>
          <w:tab w:val="left" w:pos="709"/>
        </w:tabs>
        <w:spacing w:before="120" w:after="120" w:line="240" w:lineRule="auto"/>
        <w:ind w:firstLine="0"/>
        <w:jc w:val="both"/>
        <w:rPr>
          <w:b/>
          <w:bCs/>
          <w:color w:val="000000"/>
          <w:spacing w:val="2"/>
          <w:sz w:val="28"/>
          <w:szCs w:val="28"/>
        </w:rPr>
      </w:pPr>
      <w:bookmarkStart w:id="19" w:name="bookmark63"/>
      <w:bookmarkEnd w:id="19"/>
      <w:r w:rsidRPr="002E33D8">
        <w:rPr>
          <w:b/>
          <w:bCs/>
          <w:color w:val="000000"/>
          <w:spacing w:val="2"/>
          <w:sz w:val="28"/>
          <w:szCs w:val="28"/>
        </w:rPr>
        <w:tab/>
        <w:t>3. Kiểm tra, giám sát và sơ kết, tổng kết việc thực hiện Nghị quyết, Kết luậ</w:t>
      </w:r>
      <w:r w:rsidR="00226AD7">
        <w:rPr>
          <w:b/>
          <w:bCs/>
          <w:color w:val="000000"/>
          <w:spacing w:val="2"/>
          <w:sz w:val="28"/>
          <w:szCs w:val="28"/>
        </w:rPr>
        <w:t>n</w:t>
      </w:r>
    </w:p>
    <w:p w14:paraId="3D98787C" w14:textId="77777777" w:rsidR="008B0D2F" w:rsidRDefault="00226AD7" w:rsidP="008B0D2F">
      <w:pPr>
        <w:pStyle w:val="BodyText"/>
        <w:spacing w:before="120" w:after="120" w:line="240" w:lineRule="auto"/>
        <w:ind w:firstLine="720"/>
        <w:jc w:val="both"/>
        <w:rPr>
          <w:color w:val="000000"/>
          <w:spacing w:val="2"/>
          <w:sz w:val="28"/>
          <w:szCs w:val="28"/>
        </w:rPr>
      </w:pPr>
      <w:r w:rsidRPr="002E33D8">
        <w:rPr>
          <w:color w:val="000000"/>
          <w:spacing w:val="2"/>
          <w:sz w:val="28"/>
          <w:szCs w:val="28"/>
        </w:rPr>
        <w:t xml:space="preserve">Đánh giá công tác kiểm tra, giám sát, sơ kết, tổng kết việc thực hiện Nghị quyết, Kết luận tại cơ quan, đơn vị, địa phương (việc xây dựng kế hoạch/chương trình; hình thức kiểm tra, giám sát; số cuộc kiểm tra, giám sát; đánh giá kết quả </w:t>
      </w:r>
      <w:r w:rsidRPr="002E33D8">
        <w:rPr>
          <w:color w:val="000000"/>
          <w:spacing w:val="2"/>
          <w:sz w:val="28"/>
          <w:szCs w:val="28"/>
        </w:rPr>
        <w:lastRenderedPageBreak/>
        <w:t>sau kiểm tra, giám sát; đánh giá việc sơ kết 5 năm, tổng kết 10 năm, 15 năm thực</w:t>
      </w:r>
      <w:r w:rsidR="008B0D2F">
        <w:rPr>
          <w:color w:val="000000"/>
          <w:spacing w:val="2"/>
          <w:sz w:val="28"/>
          <w:szCs w:val="28"/>
        </w:rPr>
        <w:t xml:space="preserve"> </w:t>
      </w:r>
      <w:r w:rsidR="008B0D2F" w:rsidRPr="002E33D8">
        <w:rPr>
          <w:color w:val="000000"/>
          <w:spacing w:val="2"/>
          <w:sz w:val="28"/>
          <w:szCs w:val="28"/>
        </w:rPr>
        <w:t>hiện Nghị quyết...</w:t>
      </w:r>
      <w:r w:rsidR="008B0D2F">
        <w:rPr>
          <w:color w:val="000000"/>
          <w:spacing w:val="2"/>
          <w:sz w:val="28"/>
          <w:szCs w:val="28"/>
        </w:rPr>
        <w:t>)</w:t>
      </w:r>
    </w:p>
    <w:p w14:paraId="1D52F6A1" w14:textId="77777777" w:rsidR="008B0D2F" w:rsidRPr="002E33D8" w:rsidRDefault="008B0D2F" w:rsidP="008B0D2F">
      <w:pPr>
        <w:pStyle w:val="BodyText"/>
        <w:tabs>
          <w:tab w:val="left" w:pos="709"/>
        </w:tabs>
        <w:spacing w:before="120" w:after="120" w:line="240" w:lineRule="auto"/>
        <w:ind w:firstLine="0"/>
        <w:jc w:val="both"/>
        <w:rPr>
          <w:spacing w:val="2"/>
          <w:sz w:val="28"/>
          <w:szCs w:val="28"/>
        </w:rPr>
      </w:pPr>
      <w:r>
        <w:rPr>
          <w:b/>
          <w:bCs/>
          <w:color w:val="000000"/>
          <w:spacing w:val="2"/>
          <w:sz w:val="28"/>
          <w:szCs w:val="28"/>
        </w:rPr>
        <w:tab/>
      </w:r>
      <w:r w:rsidRPr="002E33D8">
        <w:rPr>
          <w:b/>
          <w:bCs/>
          <w:color w:val="000000"/>
          <w:spacing w:val="2"/>
          <w:sz w:val="28"/>
          <w:szCs w:val="28"/>
        </w:rPr>
        <w:t>III. KẾT QUẢ THỰC HIỆN NGHỊ QUYẾT, KẾT LUẬN</w:t>
      </w:r>
    </w:p>
    <w:p w14:paraId="12CC4034" w14:textId="77777777" w:rsidR="008B0D2F" w:rsidRPr="002E33D8" w:rsidRDefault="008B0D2F" w:rsidP="008B0D2F">
      <w:pPr>
        <w:pStyle w:val="BodyText"/>
        <w:tabs>
          <w:tab w:val="left" w:pos="709"/>
        </w:tabs>
        <w:spacing w:before="120" w:after="120" w:line="240" w:lineRule="auto"/>
        <w:ind w:firstLine="0"/>
        <w:jc w:val="both"/>
        <w:rPr>
          <w:spacing w:val="2"/>
          <w:sz w:val="28"/>
          <w:szCs w:val="28"/>
        </w:rPr>
      </w:pPr>
      <w:bookmarkStart w:id="20" w:name="bookmark65"/>
      <w:bookmarkEnd w:id="20"/>
      <w:r w:rsidRPr="002E33D8">
        <w:rPr>
          <w:b/>
          <w:bCs/>
          <w:color w:val="000000"/>
          <w:spacing w:val="2"/>
          <w:sz w:val="28"/>
          <w:szCs w:val="28"/>
        </w:rPr>
        <w:tab/>
        <w:t>1. Công tác giáo dục lý tưởng, đạo đức cách mạng, lối sống văn hóa, ý thức công dân, hình thành thế hệ thanh niên giàu lý tưởng, có phẩm chất đạo đức cách mạng, hoài bão, khí phách và năng lực thực tiễn</w:t>
      </w:r>
    </w:p>
    <w:p w14:paraId="40C7C9D5" w14:textId="77777777" w:rsidR="008B0D2F" w:rsidRPr="002E33D8" w:rsidRDefault="008B0D2F" w:rsidP="008B0D2F">
      <w:pPr>
        <w:pStyle w:val="BodyText"/>
        <w:tabs>
          <w:tab w:val="left" w:pos="709"/>
        </w:tabs>
        <w:spacing w:before="120" w:after="120" w:line="240" w:lineRule="auto"/>
        <w:ind w:firstLine="0"/>
        <w:jc w:val="both"/>
        <w:rPr>
          <w:spacing w:val="2"/>
          <w:sz w:val="28"/>
          <w:szCs w:val="28"/>
        </w:rPr>
      </w:pPr>
      <w:bookmarkStart w:id="21" w:name="bookmark66"/>
      <w:bookmarkEnd w:id="21"/>
      <w:r w:rsidRPr="002E33D8">
        <w:rPr>
          <w:color w:val="000000"/>
          <w:spacing w:val="2"/>
          <w:sz w:val="28"/>
          <w:szCs w:val="28"/>
        </w:rPr>
        <w:tab/>
      </w:r>
      <w:r w:rsidRPr="002E33D8">
        <w:rPr>
          <w:color w:val="000000"/>
          <w:spacing w:val="2"/>
          <w:sz w:val="28"/>
          <w:szCs w:val="28"/>
        </w:rPr>
        <w:tab/>
        <w:t>- Đánh giá công tác nghiên cứu lý luận, tổng kết thực tiễn về thanh niên và công tác thanh niên trong tình hình mới. Việc dự báo xu hướng phát triển, nhận thức, thái độ của thanh niên để kịp thời đề ra các chủ trương, chính sách giáo dục, bồi dưỡng thanh niên</w:t>
      </w:r>
    </w:p>
    <w:p w14:paraId="4B96BA08" w14:textId="77777777" w:rsidR="008B0D2F" w:rsidRPr="002E33D8" w:rsidRDefault="008B0D2F" w:rsidP="008B0D2F">
      <w:pPr>
        <w:pStyle w:val="BodyText"/>
        <w:tabs>
          <w:tab w:val="left" w:pos="709"/>
        </w:tabs>
        <w:spacing w:before="120" w:after="120" w:line="240" w:lineRule="auto"/>
        <w:jc w:val="both"/>
        <w:rPr>
          <w:spacing w:val="2"/>
          <w:sz w:val="28"/>
          <w:szCs w:val="28"/>
        </w:rPr>
      </w:pPr>
      <w:bookmarkStart w:id="22" w:name="bookmark67"/>
      <w:bookmarkEnd w:id="22"/>
      <w:r w:rsidRPr="002E33D8">
        <w:rPr>
          <w:color w:val="000000"/>
          <w:spacing w:val="2"/>
          <w:sz w:val="28"/>
          <w:szCs w:val="28"/>
        </w:rPr>
        <w:tab/>
        <w:t>- Đánh giá việc đổi mới nội dung và phương thức giáo dục chủ nghĩa Mác- Lê nin, tư tưởng Hồ Chí Minh, đường lối, chính sách của Đảng, pháp luật của Nhà nước cho thanh niên</w:t>
      </w:r>
    </w:p>
    <w:p w14:paraId="706BB3F3" w14:textId="77777777" w:rsidR="008B0D2F" w:rsidRPr="002E33D8" w:rsidRDefault="008B0D2F" w:rsidP="008B0D2F">
      <w:pPr>
        <w:pStyle w:val="BodyText"/>
        <w:tabs>
          <w:tab w:val="left" w:pos="936"/>
        </w:tabs>
        <w:spacing w:before="120" w:after="120" w:line="240" w:lineRule="auto"/>
        <w:ind w:firstLine="709"/>
        <w:jc w:val="both"/>
        <w:rPr>
          <w:spacing w:val="2"/>
          <w:sz w:val="28"/>
          <w:szCs w:val="28"/>
        </w:rPr>
      </w:pPr>
      <w:bookmarkStart w:id="23" w:name="bookmark68"/>
      <w:bookmarkEnd w:id="23"/>
      <w:r w:rsidRPr="002E33D8">
        <w:rPr>
          <w:color w:val="000000"/>
          <w:spacing w:val="2"/>
          <w:sz w:val="28"/>
          <w:szCs w:val="28"/>
        </w:rPr>
        <w:t>- Công tác giáo dục truyền thống văn hóa, lịch sử của Đảng và dân tộc, lý tưởng cách mạng cho thanh niên. Việc giáo dục thanh niên trong hoạt động thực tiễn và các phong trào thi đua yêu nước. Việc xây dựng chuẩn mực đạo đức và định hướng giá trị mới cho thanh niên theo tư tưỏng Hồ Chí Minh.</w:t>
      </w:r>
    </w:p>
    <w:p w14:paraId="6EE35275" w14:textId="77777777" w:rsidR="008B0D2F" w:rsidRPr="002E33D8" w:rsidRDefault="008B0D2F" w:rsidP="008B0D2F">
      <w:pPr>
        <w:pStyle w:val="BodyText"/>
        <w:tabs>
          <w:tab w:val="left" w:pos="932"/>
        </w:tabs>
        <w:spacing w:before="120" w:after="120" w:line="240" w:lineRule="auto"/>
        <w:ind w:firstLine="709"/>
        <w:jc w:val="both"/>
        <w:rPr>
          <w:spacing w:val="2"/>
          <w:sz w:val="28"/>
          <w:szCs w:val="28"/>
        </w:rPr>
      </w:pPr>
      <w:bookmarkStart w:id="24" w:name="bookmark69"/>
      <w:bookmarkEnd w:id="24"/>
      <w:r w:rsidRPr="002E33D8">
        <w:rPr>
          <w:color w:val="000000"/>
          <w:spacing w:val="2"/>
          <w:sz w:val="28"/>
          <w:szCs w:val="28"/>
        </w:rPr>
        <w:t>- Công tác giáo dục chính trị, tư tưởng; nắm bắt và dự báo tình hình tư tưởng thanh niên; kịp thời đấu tranh, tuyên truyền làm rõ các âm mưu, luận điệu sai trái, giúp thanh niên hiểu và tích cực đấu tranh với âm mưu “diễn biến hòa bình” của các thế lực thù địch.</w:t>
      </w:r>
    </w:p>
    <w:p w14:paraId="21DF42F9" w14:textId="77777777" w:rsidR="008B0D2F" w:rsidRPr="002E33D8" w:rsidRDefault="008B0D2F" w:rsidP="008B0D2F">
      <w:pPr>
        <w:pStyle w:val="BodyText"/>
        <w:tabs>
          <w:tab w:val="left" w:pos="932"/>
        </w:tabs>
        <w:spacing w:before="120" w:after="120" w:line="240" w:lineRule="auto"/>
        <w:ind w:firstLine="709"/>
        <w:jc w:val="both"/>
        <w:rPr>
          <w:spacing w:val="2"/>
          <w:sz w:val="28"/>
          <w:szCs w:val="28"/>
        </w:rPr>
      </w:pPr>
      <w:bookmarkStart w:id="25" w:name="bookmark70"/>
      <w:bookmarkEnd w:id="25"/>
      <w:r w:rsidRPr="002E33D8">
        <w:rPr>
          <w:color w:val="000000"/>
          <w:spacing w:val="2"/>
          <w:sz w:val="28"/>
          <w:szCs w:val="28"/>
        </w:rPr>
        <w:t>- Công tác định hướng của Đảng trong giáo dục lý tưởng cách mạng, đạo đức lối sống, trong hoạt động báo chí xuất bản, văn hoá, văn nghệ hướng thanh niên vươn tới giá trị chân - thiện - mỹ. Việc chấn chỉnh, đổi mới hoạt động và quản lý báo chí, xuất bản nói chung nhất là báo chí, xuất bản trong hệ thống Đoàn, Hội.</w:t>
      </w:r>
    </w:p>
    <w:p w14:paraId="0D1916AA" w14:textId="77777777" w:rsidR="008B0D2F" w:rsidRPr="002E33D8" w:rsidRDefault="008B0D2F" w:rsidP="008B0D2F">
      <w:pPr>
        <w:pStyle w:val="BodyText"/>
        <w:tabs>
          <w:tab w:val="left" w:pos="932"/>
        </w:tabs>
        <w:spacing w:before="120" w:after="120" w:line="240" w:lineRule="auto"/>
        <w:ind w:firstLine="709"/>
        <w:jc w:val="both"/>
        <w:rPr>
          <w:spacing w:val="2"/>
          <w:sz w:val="28"/>
          <w:szCs w:val="28"/>
        </w:rPr>
      </w:pPr>
      <w:bookmarkStart w:id="26" w:name="bookmark71"/>
      <w:bookmarkEnd w:id="26"/>
      <w:r w:rsidRPr="002E33D8">
        <w:rPr>
          <w:color w:val="000000"/>
          <w:spacing w:val="2"/>
          <w:sz w:val="28"/>
          <w:szCs w:val="28"/>
        </w:rPr>
        <w:t>- Công tác nắm tình hình định hướng và kiểm tra việc thực hiện công tác thanh niên; phân công đảng viên phụ trách công tác Đoàn, Hội? Việc lãnh đạo Đảng, Chính quyền các cấp định kỳ gặp gỡ, đối thoại với thanh niên.</w:t>
      </w:r>
    </w:p>
    <w:p w14:paraId="168720D2" w14:textId="77777777" w:rsidR="008B0D2F" w:rsidRPr="002E33D8" w:rsidRDefault="008B0D2F" w:rsidP="008B0D2F">
      <w:pPr>
        <w:pStyle w:val="BodyText"/>
        <w:tabs>
          <w:tab w:val="left" w:pos="925"/>
        </w:tabs>
        <w:spacing w:before="120" w:after="120" w:line="240" w:lineRule="auto"/>
        <w:ind w:firstLine="709"/>
        <w:jc w:val="both"/>
        <w:rPr>
          <w:spacing w:val="2"/>
          <w:sz w:val="28"/>
          <w:szCs w:val="28"/>
        </w:rPr>
      </w:pPr>
      <w:bookmarkStart w:id="27" w:name="bookmark72"/>
      <w:bookmarkEnd w:id="27"/>
      <w:r w:rsidRPr="002E33D8">
        <w:rPr>
          <w:color w:val="000000"/>
          <w:spacing w:val="2"/>
          <w:sz w:val="28"/>
          <w:szCs w:val="28"/>
        </w:rPr>
        <w:t>- Đánh giá việc thực hiện nội dung “Kết quả công tác thanh niên, công tác đoàn và phong trào thanh niên là một tiêu chí đánh giá, xếp loại tổ chức cơ sở đảng hằng năm” tại cơ quan, tổ chức, địa phương.</w:t>
      </w:r>
    </w:p>
    <w:p w14:paraId="5902E072" w14:textId="77777777" w:rsidR="008B0D2F" w:rsidRPr="002E33D8" w:rsidRDefault="008B0D2F" w:rsidP="008B0D2F">
      <w:pPr>
        <w:pStyle w:val="Heading11"/>
        <w:keepNext/>
        <w:keepLines/>
        <w:tabs>
          <w:tab w:val="left" w:pos="1033"/>
        </w:tabs>
        <w:spacing w:before="120" w:after="120" w:line="240" w:lineRule="auto"/>
        <w:ind w:firstLine="709"/>
        <w:jc w:val="both"/>
        <w:rPr>
          <w:spacing w:val="2"/>
          <w:sz w:val="28"/>
          <w:szCs w:val="28"/>
        </w:rPr>
      </w:pPr>
      <w:bookmarkStart w:id="28" w:name="bookmark75"/>
      <w:bookmarkStart w:id="29" w:name="bookmark73"/>
      <w:bookmarkStart w:id="30" w:name="bookmark74"/>
      <w:bookmarkStart w:id="31" w:name="bookmark76"/>
      <w:bookmarkEnd w:id="28"/>
      <w:r w:rsidRPr="002E33D8">
        <w:rPr>
          <w:color w:val="000000"/>
          <w:spacing w:val="2"/>
          <w:sz w:val="28"/>
          <w:szCs w:val="28"/>
        </w:rPr>
        <w:t>2. Công tác đổi mới giáo dục và đào tạo, tạo cơ hội cho mọi thanh niên được học tập, không ngừng nâng cao trình độ</w:t>
      </w:r>
      <w:bookmarkEnd w:id="29"/>
      <w:bookmarkEnd w:id="30"/>
      <w:bookmarkEnd w:id="31"/>
    </w:p>
    <w:p w14:paraId="5E694C2E" w14:textId="77777777" w:rsidR="008B0D2F" w:rsidRPr="002E33D8" w:rsidRDefault="008B0D2F" w:rsidP="008B0D2F">
      <w:pPr>
        <w:pStyle w:val="BodyText"/>
        <w:tabs>
          <w:tab w:val="left" w:pos="939"/>
        </w:tabs>
        <w:spacing w:before="120" w:after="120" w:line="240" w:lineRule="auto"/>
        <w:ind w:firstLine="709"/>
        <w:jc w:val="both"/>
        <w:rPr>
          <w:color w:val="000000"/>
          <w:spacing w:val="2"/>
          <w:sz w:val="28"/>
          <w:szCs w:val="28"/>
        </w:rPr>
      </w:pPr>
      <w:bookmarkStart w:id="32" w:name="bookmark77"/>
      <w:bookmarkEnd w:id="32"/>
      <w:r w:rsidRPr="002E33D8">
        <w:rPr>
          <w:color w:val="000000"/>
          <w:spacing w:val="2"/>
          <w:sz w:val="28"/>
          <w:szCs w:val="28"/>
        </w:rPr>
        <w:t>- Đánh giá việc nâng cao chất lượng giáo dục; đổi mới cơ cấu tổ chức, cơ chế quản lý nội dung, phương pháp dạy và học hướng tới mục tiêu giáo dục toàn diện về đức - trí - thể - mỹ nhằm hình thành lớp thanh niên có đủ bản lĩnh và năng lực, có tri thức và kỹ năng vươn lên ngang tầm với thanh niên các nước tiên tiến.</w:t>
      </w:r>
    </w:p>
    <w:p w14:paraId="089C6797" w14:textId="77777777" w:rsidR="008B0D2F" w:rsidRPr="002E33D8" w:rsidRDefault="008B0D2F" w:rsidP="008B0D2F">
      <w:pPr>
        <w:pStyle w:val="BodyText"/>
        <w:tabs>
          <w:tab w:val="left" w:pos="965"/>
        </w:tabs>
        <w:spacing w:before="120" w:after="120" w:line="240" w:lineRule="auto"/>
        <w:ind w:firstLine="709"/>
        <w:jc w:val="both"/>
        <w:rPr>
          <w:spacing w:val="2"/>
          <w:sz w:val="28"/>
          <w:szCs w:val="28"/>
        </w:rPr>
      </w:pPr>
      <w:r w:rsidRPr="002E33D8">
        <w:rPr>
          <w:color w:val="000000"/>
          <w:spacing w:val="2"/>
          <w:sz w:val="28"/>
          <w:szCs w:val="28"/>
        </w:rPr>
        <w:t xml:space="preserve">- Việc xây dựng cho thanh niên ý thức tự học, học tập suốt đời, phương pháp tư duy sáng tạo, độc lập, khả năng làm việc tập thể, kỹ năng thích nghi và </w:t>
      </w:r>
      <w:r w:rsidRPr="002E33D8">
        <w:rPr>
          <w:color w:val="000000"/>
          <w:spacing w:val="2"/>
          <w:sz w:val="28"/>
          <w:szCs w:val="28"/>
        </w:rPr>
        <w:lastRenderedPageBreak/>
        <w:t xml:space="preserve">tự tin trong cuộc sống. </w:t>
      </w:r>
    </w:p>
    <w:p w14:paraId="733ECE64" w14:textId="77777777" w:rsidR="008B0D2F" w:rsidRPr="002E33D8" w:rsidRDefault="008B0D2F" w:rsidP="008B0D2F">
      <w:pPr>
        <w:pStyle w:val="BodyText"/>
        <w:tabs>
          <w:tab w:val="left" w:pos="958"/>
        </w:tabs>
        <w:spacing w:before="120" w:after="120" w:line="240" w:lineRule="auto"/>
        <w:ind w:firstLine="709"/>
        <w:jc w:val="both"/>
        <w:rPr>
          <w:spacing w:val="2"/>
          <w:sz w:val="28"/>
          <w:szCs w:val="28"/>
        </w:rPr>
      </w:pPr>
      <w:bookmarkStart w:id="33" w:name="bookmark79"/>
      <w:bookmarkEnd w:id="33"/>
      <w:r w:rsidRPr="002E33D8">
        <w:rPr>
          <w:color w:val="000000"/>
          <w:spacing w:val="2"/>
          <w:sz w:val="28"/>
          <w:szCs w:val="28"/>
        </w:rPr>
        <w:t>- Việc tạo cơ hội cho thanh niên được thụ hưởng chính sách giáo dục, chú trọng tới nữ thanh niên, thanh niên nông thôn, thanh niên khuyết tật.</w:t>
      </w:r>
    </w:p>
    <w:p w14:paraId="4B80B78E" w14:textId="77777777" w:rsidR="008B0D2F" w:rsidRPr="002E33D8" w:rsidRDefault="008B0D2F" w:rsidP="008B0D2F">
      <w:pPr>
        <w:pStyle w:val="BodyText"/>
        <w:tabs>
          <w:tab w:val="left" w:pos="958"/>
        </w:tabs>
        <w:spacing w:before="120" w:after="120" w:line="240" w:lineRule="auto"/>
        <w:ind w:firstLine="709"/>
        <w:jc w:val="both"/>
        <w:rPr>
          <w:spacing w:val="2"/>
          <w:sz w:val="28"/>
          <w:szCs w:val="28"/>
        </w:rPr>
      </w:pPr>
      <w:bookmarkStart w:id="34" w:name="bookmark80"/>
      <w:bookmarkEnd w:id="34"/>
      <w:r w:rsidRPr="002E33D8">
        <w:rPr>
          <w:color w:val="000000"/>
          <w:spacing w:val="2"/>
          <w:sz w:val="28"/>
          <w:szCs w:val="28"/>
        </w:rPr>
        <w:t>- Việc khắc phục tình trạng bỏ học trong thanh thiếu thi; công tác phổ cập bậc trung học cơ sở cho thanh niên. Chính sách tín dụng ưu đãi cho thanh niên vay để học tập trong các cơ sở đào tạo sau giáo dục phổ thông.</w:t>
      </w:r>
    </w:p>
    <w:p w14:paraId="240EABB6" w14:textId="77777777" w:rsidR="008B0D2F" w:rsidRPr="002E33D8" w:rsidRDefault="008B0D2F" w:rsidP="008B0D2F">
      <w:pPr>
        <w:pStyle w:val="BodyText"/>
        <w:tabs>
          <w:tab w:val="left" w:pos="965"/>
        </w:tabs>
        <w:spacing w:before="120" w:after="120" w:line="240" w:lineRule="auto"/>
        <w:ind w:firstLine="709"/>
        <w:jc w:val="both"/>
        <w:rPr>
          <w:spacing w:val="2"/>
          <w:sz w:val="28"/>
          <w:szCs w:val="28"/>
        </w:rPr>
      </w:pPr>
      <w:bookmarkStart w:id="35" w:name="bookmark81"/>
      <w:bookmarkEnd w:id="35"/>
      <w:r w:rsidRPr="002E33D8">
        <w:rPr>
          <w:color w:val="000000"/>
          <w:spacing w:val="2"/>
          <w:sz w:val="28"/>
          <w:szCs w:val="28"/>
        </w:rPr>
        <w:t>- Việc tạo điều kiện thuận lợi, nguồn lực cho thanh niên học tập ở nước ngoài? Việc lựa chọn sinh viên giỏi, cán bộ trẻ có năng lực để đưa đi đào tạo ở các nước phát triển? Công tác giúp đỡ thanh niên học tập ở nước ngoài. Công tác tư vấn, lựa chọn ngành học; bố trí, sử dụng số thanh niên du học về nước.</w:t>
      </w:r>
    </w:p>
    <w:p w14:paraId="61DE38E3" w14:textId="77777777" w:rsidR="008B0D2F" w:rsidRPr="002E33D8" w:rsidRDefault="008B0D2F" w:rsidP="008B0D2F">
      <w:pPr>
        <w:pStyle w:val="Heading11"/>
        <w:keepNext/>
        <w:keepLines/>
        <w:tabs>
          <w:tab w:val="left" w:pos="1055"/>
        </w:tabs>
        <w:spacing w:before="120" w:after="120" w:line="240" w:lineRule="auto"/>
        <w:ind w:firstLine="709"/>
        <w:jc w:val="both"/>
        <w:rPr>
          <w:spacing w:val="2"/>
          <w:sz w:val="28"/>
          <w:szCs w:val="28"/>
        </w:rPr>
      </w:pPr>
      <w:bookmarkStart w:id="36" w:name="bookmark84"/>
      <w:bookmarkStart w:id="37" w:name="bookmark82"/>
      <w:bookmarkStart w:id="38" w:name="bookmark83"/>
      <w:bookmarkStart w:id="39" w:name="bookmark85"/>
      <w:bookmarkEnd w:id="36"/>
      <w:r w:rsidRPr="002E33D8">
        <w:rPr>
          <w:color w:val="000000"/>
          <w:spacing w:val="2"/>
          <w:sz w:val="28"/>
          <w:szCs w:val="28"/>
        </w:rPr>
        <w:t>3. Nâng cao chất lượng lao động trẻ, giải quyết việc làm, tăng thu nhập và cải thiện đời sống thanh niên</w:t>
      </w:r>
      <w:bookmarkEnd w:id="37"/>
      <w:bookmarkEnd w:id="38"/>
      <w:bookmarkEnd w:id="39"/>
    </w:p>
    <w:p w14:paraId="25393927" w14:textId="77777777" w:rsidR="008B0D2F" w:rsidRPr="002E33D8" w:rsidRDefault="008B0D2F" w:rsidP="008B0D2F">
      <w:pPr>
        <w:pStyle w:val="BodyText"/>
        <w:tabs>
          <w:tab w:val="left" w:pos="958"/>
        </w:tabs>
        <w:spacing w:before="120" w:after="120" w:line="240" w:lineRule="auto"/>
        <w:ind w:firstLine="709"/>
        <w:jc w:val="both"/>
        <w:rPr>
          <w:spacing w:val="-2"/>
          <w:sz w:val="28"/>
          <w:szCs w:val="28"/>
        </w:rPr>
      </w:pPr>
      <w:bookmarkStart w:id="40" w:name="bookmark86"/>
      <w:bookmarkEnd w:id="40"/>
      <w:r w:rsidRPr="002E33D8">
        <w:rPr>
          <w:color w:val="000000"/>
          <w:spacing w:val="-2"/>
          <w:sz w:val="28"/>
          <w:szCs w:val="28"/>
        </w:rPr>
        <w:t>- Công tác huy động nguồn lực xã hội, đầu tư ngân sách để dạy nghề, phổ cập sơ cấp nghề cho thanh niên. Việc hoàn thiện chính sách đào tạo nghề, giải quyết việc làm; chính sách tín dụng ưu đãi cho các cơ sở dạy nghề, đặc biệt các nghề kỹ thuật cao. Việc đầu tư phát triển kết cấu hạ tầng dịch vụ thị trường lao động.</w:t>
      </w:r>
    </w:p>
    <w:p w14:paraId="1F525B19" w14:textId="77777777" w:rsidR="008B0D2F" w:rsidRPr="002E33D8" w:rsidRDefault="008B0D2F" w:rsidP="008B0D2F">
      <w:pPr>
        <w:pStyle w:val="BodyText"/>
        <w:tabs>
          <w:tab w:val="left" w:pos="954"/>
        </w:tabs>
        <w:spacing w:before="120" w:after="120" w:line="240" w:lineRule="auto"/>
        <w:ind w:firstLine="709"/>
        <w:jc w:val="both"/>
        <w:rPr>
          <w:spacing w:val="2"/>
          <w:sz w:val="28"/>
          <w:szCs w:val="28"/>
        </w:rPr>
      </w:pPr>
      <w:bookmarkStart w:id="41" w:name="bookmark87"/>
      <w:bookmarkEnd w:id="41"/>
      <w:r w:rsidRPr="002E33D8">
        <w:rPr>
          <w:color w:val="000000"/>
          <w:spacing w:val="2"/>
          <w:sz w:val="28"/>
          <w:szCs w:val="28"/>
        </w:rPr>
        <w:t>- Đánh giá việc thực hiện chính sách tín dụng ưu đãi cho thanh niên vay tạo việc làm, lập nghiệp. Chính sách khuyến khích thanh niên đi lao động có thời hạn ở nước ngoài.</w:t>
      </w:r>
    </w:p>
    <w:p w14:paraId="357D7DF6" w14:textId="77777777" w:rsidR="008B0D2F" w:rsidRPr="002E33D8" w:rsidRDefault="008B0D2F" w:rsidP="008B0D2F">
      <w:pPr>
        <w:pStyle w:val="BodyText"/>
        <w:tabs>
          <w:tab w:val="left" w:pos="954"/>
        </w:tabs>
        <w:spacing w:before="120" w:after="120" w:line="240" w:lineRule="auto"/>
        <w:ind w:firstLine="709"/>
        <w:jc w:val="both"/>
        <w:rPr>
          <w:spacing w:val="2"/>
          <w:sz w:val="28"/>
          <w:szCs w:val="28"/>
        </w:rPr>
      </w:pPr>
      <w:bookmarkStart w:id="42" w:name="bookmark88"/>
      <w:bookmarkEnd w:id="42"/>
      <w:r w:rsidRPr="002E33D8">
        <w:rPr>
          <w:color w:val="000000"/>
          <w:spacing w:val="2"/>
          <w:sz w:val="28"/>
          <w:szCs w:val="28"/>
        </w:rPr>
        <w:t>- Công tác xây dựng chiến lược truyền thông quốc gia về định hướng nghề nghiệp, việc làm cho thanh niên, bảo đảm cơ cấu hợp lý trong đào tạo công nhân kỹ thuật, trung cấp chuyên nghiệp, cao đẳng, đại học.</w:t>
      </w:r>
    </w:p>
    <w:p w14:paraId="2A5622D5" w14:textId="77777777" w:rsidR="008B0D2F" w:rsidRPr="002E33D8" w:rsidRDefault="008B0D2F" w:rsidP="008B0D2F">
      <w:pPr>
        <w:pStyle w:val="BodyText"/>
        <w:tabs>
          <w:tab w:val="left" w:pos="954"/>
        </w:tabs>
        <w:spacing w:before="120" w:after="120" w:line="240" w:lineRule="auto"/>
        <w:ind w:firstLine="709"/>
        <w:jc w:val="both"/>
        <w:rPr>
          <w:spacing w:val="-2"/>
          <w:sz w:val="28"/>
          <w:szCs w:val="28"/>
        </w:rPr>
      </w:pPr>
      <w:bookmarkStart w:id="43" w:name="bookmark89"/>
      <w:bookmarkEnd w:id="43"/>
      <w:r w:rsidRPr="002E33D8">
        <w:rPr>
          <w:color w:val="000000"/>
          <w:spacing w:val="-2"/>
          <w:sz w:val="28"/>
          <w:szCs w:val="28"/>
        </w:rPr>
        <w:t>- Công tác đào tạo nguồn nhân lực khoa học - công nghệ có chất lượng cao, nhất là công nghệ thông tin, công nghệ mới đáp ứng yêu cầu của kinh tế tri thức.</w:t>
      </w:r>
    </w:p>
    <w:p w14:paraId="4582FE66" w14:textId="77777777" w:rsidR="008B0D2F" w:rsidRPr="002E33D8" w:rsidRDefault="008B0D2F" w:rsidP="008B0D2F">
      <w:pPr>
        <w:pStyle w:val="BodyText"/>
        <w:tabs>
          <w:tab w:val="left" w:pos="954"/>
        </w:tabs>
        <w:spacing w:before="120" w:after="120" w:line="240" w:lineRule="auto"/>
        <w:ind w:firstLine="709"/>
        <w:jc w:val="both"/>
        <w:rPr>
          <w:spacing w:val="2"/>
          <w:sz w:val="28"/>
          <w:szCs w:val="28"/>
        </w:rPr>
      </w:pPr>
      <w:bookmarkStart w:id="44" w:name="bookmark90"/>
      <w:bookmarkEnd w:id="44"/>
      <w:r w:rsidRPr="002E33D8">
        <w:rPr>
          <w:color w:val="000000"/>
          <w:spacing w:val="2"/>
          <w:sz w:val="28"/>
          <w:szCs w:val="28"/>
        </w:rPr>
        <w:t>- Công tác dạy nghề cho thanh niên nông thôn, bộ đội xuất ngũ. Việc giáo dục ý thức kỹ thuật, kỹ năng lao động, tay nghề cho thanh niên đi lao động có thời hạn ở nước ngoài.</w:t>
      </w:r>
    </w:p>
    <w:p w14:paraId="4D6671A9" w14:textId="77777777" w:rsidR="008B0D2F" w:rsidRPr="002E33D8" w:rsidRDefault="008B0D2F" w:rsidP="008B0D2F">
      <w:pPr>
        <w:pStyle w:val="BodyText"/>
        <w:tabs>
          <w:tab w:val="left" w:pos="962"/>
        </w:tabs>
        <w:spacing w:before="120" w:after="120" w:line="240" w:lineRule="auto"/>
        <w:ind w:firstLine="709"/>
        <w:jc w:val="both"/>
        <w:rPr>
          <w:spacing w:val="2"/>
          <w:sz w:val="28"/>
          <w:szCs w:val="28"/>
        </w:rPr>
      </w:pPr>
      <w:bookmarkStart w:id="45" w:name="bookmark91"/>
      <w:bookmarkEnd w:id="45"/>
      <w:r w:rsidRPr="002E33D8">
        <w:rPr>
          <w:color w:val="000000"/>
          <w:spacing w:val="2"/>
          <w:sz w:val="28"/>
          <w:szCs w:val="28"/>
        </w:rPr>
        <w:t>- Việc tạo môi trường để các thành phần kinh tế đầu tư phát triển sản xuất tạo việc làm mới và tăng thu nhập cho thanh niên, cải thiện đời sống, phát triển thị trường lao động lành mạnh, năng động. Việc hỗ trợ chuyển giao tiến bộ khoa học - kỹ thuật, tổ chức sản xuất kinh doanh cho thanh niên nông thôn. Hoạt động biểu dương, tôn vinh thanh niên làm kinh tế giỏi.</w:t>
      </w:r>
    </w:p>
    <w:p w14:paraId="6E233BBB" w14:textId="77777777" w:rsidR="008B0D2F" w:rsidRPr="002E33D8" w:rsidRDefault="008B0D2F" w:rsidP="008B0D2F">
      <w:pPr>
        <w:pStyle w:val="Heading11"/>
        <w:keepNext/>
        <w:keepLines/>
        <w:tabs>
          <w:tab w:val="left" w:pos="1059"/>
        </w:tabs>
        <w:spacing w:before="120" w:after="120" w:line="240" w:lineRule="auto"/>
        <w:ind w:firstLine="709"/>
        <w:jc w:val="both"/>
        <w:rPr>
          <w:spacing w:val="2"/>
          <w:sz w:val="28"/>
          <w:szCs w:val="28"/>
        </w:rPr>
      </w:pPr>
      <w:bookmarkStart w:id="46" w:name="bookmark94"/>
      <w:bookmarkStart w:id="47" w:name="bookmark92"/>
      <w:bookmarkStart w:id="48" w:name="bookmark93"/>
      <w:bookmarkStart w:id="49" w:name="bookmark95"/>
      <w:bookmarkEnd w:id="46"/>
      <w:r w:rsidRPr="002E33D8">
        <w:rPr>
          <w:color w:val="000000"/>
          <w:spacing w:val="2"/>
          <w:sz w:val="28"/>
          <w:szCs w:val="28"/>
        </w:rPr>
        <w:t>4. Xây dựng môi trường xã hội lành mạnh, tạo điều kiện cho thanh niên nâng cao đời sống văn hóa tinh thần, phát triển toàn diện</w:t>
      </w:r>
      <w:bookmarkEnd w:id="47"/>
      <w:bookmarkEnd w:id="48"/>
      <w:bookmarkEnd w:id="49"/>
    </w:p>
    <w:p w14:paraId="58B75EE2" w14:textId="77777777" w:rsidR="008B0D2F" w:rsidRDefault="008B0D2F" w:rsidP="008B0D2F">
      <w:pPr>
        <w:pStyle w:val="BodyText"/>
        <w:tabs>
          <w:tab w:val="left" w:pos="947"/>
        </w:tabs>
        <w:spacing w:before="120" w:after="120" w:line="240" w:lineRule="auto"/>
        <w:ind w:firstLine="709"/>
        <w:jc w:val="both"/>
        <w:rPr>
          <w:color w:val="000000"/>
          <w:spacing w:val="2"/>
          <w:sz w:val="28"/>
          <w:szCs w:val="28"/>
        </w:rPr>
      </w:pPr>
      <w:bookmarkStart w:id="50" w:name="bookmark96"/>
      <w:bookmarkEnd w:id="50"/>
      <w:r w:rsidRPr="002E33D8">
        <w:rPr>
          <w:color w:val="000000"/>
          <w:spacing w:val="2"/>
          <w:sz w:val="28"/>
          <w:szCs w:val="28"/>
        </w:rPr>
        <w:t>- Đánh giá công tác xây dựng, chỉnh đốn Đảng gắn với việc học tập và làm theo tư tưởng, đạo đức, phong cách Hồ Chí Minh góp phần tạo môi trường chính trị và đạo đức lành mạnh củng cố niềm tin cho thanh niên.</w:t>
      </w:r>
    </w:p>
    <w:p w14:paraId="0DBFD7F3" w14:textId="77777777" w:rsidR="008B0D2F" w:rsidRPr="002E33D8" w:rsidRDefault="008B0D2F" w:rsidP="008B0D2F">
      <w:pPr>
        <w:pStyle w:val="BodyText"/>
        <w:tabs>
          <w:tab w:val="left" w:pos="948"/>
        </w:tabs>
        <w:spacing w:before="120" w:after="120" w:line="240" w:lineRule="auto"/>
        <w:ind w:firstLine="709"/>
        <w:jc w:val="both"/>
        <w:rPr>
          <w:spacing w:val="-2"/>
          <w:sz w:val="28"/>
          <w:szCs w:val="28"/>
        </w:rPr>
      </w:pPr>
      <w:r w:rsidRPr="002E33D8">
        <w:rPr>
          <w:color w:val="000000"/>
          <w:spacing w:val="-2"/>
          <w:sz w:val="28"/>
          <w:szCs w:val="28"/>
        </w:rPr>
        <w:t>- Đánh giá việc giải quyết các vấn đề xã hội bức xúc, nhất là ma tuý, mại dâm, mê tín dị đoan, an toàn giao thông, bảo vệ môi trường sống..., góp phần xây dựng môi trường văn hoá lành mạnh, hình thành lối sống văn hoá trong thanh niên.</w:t>
      </w:r>
    </w:p>
    <w:p w14:paraId="13CC4292" w14:textId="77777777" w:rsidR="008B0D2F" w:rsidRPr="002E33D8" w:rsidRDefault="008B0D2F" w:rsidP="008B0D2F">
      <w:pPr>
        <w:pStyle w:val="BodyText"/>
        <w:tabs>
          <w:tab w:val="left" w:pos="955"/>
        </w:tabs>
        <w:spacing w:before="120" w:after="120" w:line="240" w:lineRule="auto"/>
        <w:ind w:firstLine="709"/>
        <w:jc w:val="both"/>
        <w:rPr>
          <w:spacing w:val="2"/>
          <w:sz w:val="28"/>
          <w:szCs w:val="28"/>
        </w:rPr>
      </w:pPr>
      <w:bookmarkStart w:id="51" w:name="bookmark98"/>
      <w:bookmarkEnd w:id="51"/>
      <w:r w:rsidRPr="002E33D8">
        <w:rPr>
          <w:color w:val="000000"/>
          <w:spacing w:val="2"/>
          <w:sz w:val="28"/>
          <w:szCs w:val="28"/>
        </w:rPr>
        <w:lastRenderedPageBreak/>
        <w:t>- Việc khuyến khích, tạo điều kiện để các cơ quan văn hoá, văn học nghệ thuật, xuất bản, báo chí sáng tác và phổ biến nhiều công trình, tác phẩm có giá trị cao để giáo dục thế hệ trẻ.</w:t>
      </w:r>
    </w:p>
    <w:p w14:paraId="1E22A4D9" w14:textId="77777777" w:rsidR="008B0D2F" w:rsidRPr="002E33D8" w:rsidRDefault="008B0D2F" w:rsidP="008B0D2F">
      <w:pPr>
        <w:pStyle w:val="BodyText"/>
        <w:tabs>
          <w:tab w:val="left" w:pos="955"/>
        </w:tabs>
        <w:spacing w:before="120" w:after="120" w:line="240" w:lineRule="auto"/>
        <w:ind w:firstLine="709"/>
        <w:jc w:val="both"/>
        <w:rPr>
          <w:spacing w:val="2"/>
          <w:sz w:val="28"/>
          <w:szCs w:val="28"/>
        </w:rPr>
      </w:pPr>
      <w:bookmarkStart w:id="52" w:name="bookmark99"/>
      <w:bookmarkEnd w:id="52"/>
      <w:r w:rsidRPr="002E33D8">
        <w:rPr>
          <w:color w:val="000000"/>
          <w:spacing w:val="2"/>
          <w:sz w:val="28"/>
          <w:szCs w:val="28"/>
        </w:rPr>
        <w:t>- Hoạt động quản lý văn hoá, xử lý các sai phạm, ngăn chặn các sản phẩm không lành mạnh tác động xấu đến thanh niên, nhất là qua Internet và các phương tiện thông tin đại chúng.</w:t>
      </w:r>
    </w:p>
    <w:p w14:paraId="321AC916" w14:textId="77777777" w:rsidR="008B0D2F" w:rsidRPr="002E33D8" w:rsidRDefault="008B0D2F" w:rsidP="008B0D2F">
      <w:pPr>
        <w:pStyle w:val="BodyText"/>
        <w:tabs>
          <w:tab w:val="left" w:pos="951"/>
        </w:tabs>
        <w:spacing w:before="120" w:after="120" w:line="240" w:lineRule="auto"/>
        <w:ind w:firstLine="709"/>
        <w:jc w:val="both"/>
        <w:rPr>
          <w:spacing w:val="2"/>
          <w:sz w:val="28"/>
          <w:szCs w:val="28"/>
        </w:rPr>
      </w:pPr>
      <w:bookmarkStart w:id="53" w:name="bookmark100"/>
      <w:bookmarkEnd w:id="53"/>
      <w:r w:rsidRPr="002E33D8">
        <w:rPr>
          <w:color w:val="000000"/>
          <w:spacing w:val="2"/>
          <w:sz w:val="28"/>
          <w:szCs w:val="28"/>
        </w:rPr>
        <w:t>- Đánh giá việc quy hoạch, xây dựng các trung tâm hoạt động thanh thiếu nhi, trung tâm sinh hoạt dã ngoại, nhà thiếu nhi. Việc tạo cơ chế, chính sách để các thành phần kinh tế đầu tư xây dựng các thiết chế văn hoá - thể thao, phát triển các loại hình giải trí lành mạnh cho thanh niên.</w:t>
      </w:r>
    </w:p>
    <w:p w14:paraId="48A129EF" w14:textId="77777777" w:rsidR="008B0D2F" w:rsidRPr="002E33D8" w:rsidRDefault="008B0D2F" w:rsidP="008B0D2F">
      <w:pPr>
        <w:pStyle w:val="BodyText"/>
        <w:tabs>
          <w:tab w:val="left" w:pos="955"/>
        </w:tabs>
        <w:spacing w:before="120" w:after="120" w:line="240" w:lineRule="auto"/>
        <w:ind w:firstLine="709"/>
        <w:jc w:val="both"/>
        <w:rPr>
          <w:spacing w:val="2"/>
          <w:sz w:val="28"/>
          <w:szCs w:val="28"/>
        </w:rPr>
      </w:pPr>
      <w:bookmarkStart w:id="54" w:name="bookmark101"/>
      <w:bookmarkEnd w:id="54"/>
      <w:r w:rsidRPr="002E33D8">
        <w:rPr>
          <w:color w:val="000000"/>
          <w:spacing w:val="2"/>
          <w:sz w:val="28"/>
          <w:szCs w:val="28"/>
        </w:rPr>
        <w:t>- Đánh giá công tác giáo dục về vai trò, trách nhiệm của thanh niên trong nâng cao chất lượng dân số, hôn nhân và xây dựng gia đình hạnh phúc, nâng cao sức khoẻ bản thân; giáo dục tiền hôn nhân, kiến thức và kinh nghiệm sống cho thanh niên.</w:t>
      </w:r>
    </w:p>
    <w:p w14:paraId="69D2809A" w14:textId="77777777" w:rsidR="008B0D2F" w:rsidRPr="002E33D8" w:rsidRDefault="008B0D2F" w:rsidP="008B0D2F">
      <w:pPr>
        <w:pStyle w:val="BodyText"/>
        <w:tabs>
          <w:tab w:val="left" w:pos="948"/>
        </w:tabs>
        <w:spacing w:before="120" w:after="120" w:line="240" w:lineRule="auto"/>
        <w:ind w:firstLine="709"/>
        <w:jc w:val="both"/>
        <w:rPr>
          <w:spacing w:val="2"/>
          <w:sz w:val="28"/>
          <w:szCs w:val="28"/>
        </w:rPr>
      </w:pPr>
      <w:bookmarkStart w:id="55" w:name="bookmark102"/>
      <w:bookmarkEnd w:id="55"/>
      <w:r w:rsidRPr="002E33D8">
        <w:rPr>
          <w:color w:val="000000"/>
          <w:spacing w:val="2"/>
          <w:sz w:val="28"/>
          <w:szCs w:val="28"/>
        </w:rPr>
        <w:t>- Việc thực hiện các chiến lược, chương trình mục tiêu quốc gia về dân số, chăm sóc sức khoẻ, phòng, chống HIV/AIDS trong thanh niên.</w:t>
      </w:r>
    </w:p>
    <w:p w14:paraId="4B9C786C" w14:textId="77777777" w:rsidR="008B0D2F" w:rsidRPr="002E33D8" w:rsidRDefault="008B0D2F" w:rsidP="008B0D2F">
      <w:pPr>
        <w:pStyle w:val="BodyText"/>
        <w:tabs>
          <w:tab w:val="left" w:pos="955"/>
        </w:tabs>
        <w:spacing w:before="120" w:after="120" w:line="240" w:lineRule="auto"/>
        <w:ind w:firstLine="709"/>
        <w:jc w:val="both"/>
        <w:rPr>
          <w:spacing w:val="2"/>
          <w:sz w:val="28"/>
          <w:szCs w:val="28"/>
        </w:rPr>
      </w:pPr>
      <w:bookmarkStart w:id="56" w:name="bookmark103"/>
      <w:bookmarkEnd w:id="56"/>
      <w:r w:rsidRPr="002E33D8">
        <w:rPr>
          <w:color w:val="000000"/>
          <w:spacing w:val="2"/>
          <w:sz w:val="28"/>
          <w:szCs w:val="28"/>
        </w:rPr>
        <w:t>- Việc đầu tư, đổi mới nội dung giáo dục thể chất trong nhà trường. Việc xã hội hoá các phong trào thể dục, thể thao quần chúng, huy động và tạo điều kiện để thanh niên luyện tập thể dục, thể thao, rèn luyện sức khoẻ.</w:t>
      </w:r>
    </w:p>
    <w:p w14:paraId="4CC4B754" w14:textId="77777777" w:rsidR="008B0D2F" w:rsidRPr="002E33D8" w:rsidRDefault="008B0D2F" w:rsidP="008B0D2F">
      <w:pPr>
        <w:pStyle w:val="Heading11"/>
        <w:keepNext/>
        <w:keepLines/>
        <w:tabs>
          <w:tab w:val="left" w:pos="1059"/>
        </w:tabs>
        <w:spacing w:before="120" w:after="120" w:line="240" w:lineRule="auto"/>
        <w:ind w:firstLine="709"/>
        <w:jc w:val="both"/>
        <w:rPr>
          <w:spacing w:val="2"/>
          <w:sz w:val="28"/>
          <w:szCs w:val="28"/>
        </w:rPr>
      </w:pPr>
      <w:bookmarkStart w:id="57" w:name="bookmark106"/>
      <w:bookmarkStart w:id="58" w:name="bookmark104"/>
      <w:bookmarkStart w:id="59" w:name="bookmark105"/>
      <w:bookmarkStart w:id="60" w:name="bookmark107"/>
      <w:bookmarkEnd w:id="57"/>
      <w:r w:rsidRPr="002E33D8">
        <w:rPr>
          <w:color w:val="000000"/>
          <w:spacing w:val="2"/>
          <w:sz w:val="28"/>
          <w:szCs w:val="28"/>
        </w:rPr>
        <w:t>5. Thực hiện chính sách đối với tài năng trẻ, tạo bước chuyển có tính đột phá trong đào tạo, bố trí, sử dụng cán bộ trẻ trên các lĩnh vực</w:t>
      </w:r>
      <w:bookmarkEnd w:id="58"/>
      <w:bookmarkEnd w:id="59"/>
      <w:bookmarkEnd w:id="60"/>
    </w:p>
    <w:p w14:paraId="31B9E12A" w14:textId="77777777" w:rsidR="008B0D2F" w:rsidRPr="002E33D8" w:rsidRDefault="008B0D2F" w:rsidP="008B0D2F">
      <w:pPr>
        <w:pStyle w:val="BodyText"/>
        <w:tabs>
          <w:tab w:val="left" w:pos="955"/>
        </w:tabs>
        <w:spacing w:before="120" w:after="120" w:line="240" w:lineRule="auto"/>
        <w:ind w:firstLine="709"/>
        <w:jc w:val="both"/>
        <w:rPr>
          <w:spacing w:val="2"/>
          <w:sz w:val="28"/>
          <w:szCs w:val="28"/>
        </w:rPr>
      </w:pPr>
      <w:bookmarkStart w:id="61" w:name="bookmark108"/>
      <w:bookmarkEnd w:id="61"/>
      <w:r w:rsidRPr="002E33D8">
        <w:rPr>
          <w:color w:val="000000"/>
          <w:spacing w:val="2"/>
          <w:sz w:val="28"/>
          <w:szCs w:val="28"/>
        </w:rPr>
        <w:t>- Đánh giá việc tạo cơ chế chính sách để các tài năng trẻ tham gia phát triển đất nước. Việc bố trí cán bộ trẻ có tài năng đảm nhận các nhiệm vụ quan trọng, phù họp trong hệ thống chính trị, nâng cao tỉ lệ cán bộ trẻ trong các cơ quan lãnh đạo, quản lý các cấp, các ngành.</w:t>
      </w:r>
    </w:p>
    <w:p w14:paraId="42FFE552" w14:textId="77777777" w:rsidR="008B0D2F" w:rsidRPr="002E33D8" w:rsidRDefault="008B0D2F" w:rsidP="008B0D2F">
      <w:pPr>
        <w:pStyle w:val="BodyText"/>
        <w:tabs>
          <w:tab w:val="left" w:pos="958"/>
        </w:tabs>
        <w:spacing w:before="120" w:after="120" w:line="240" w:lineRule="auto"/>
        <w:ind w:firstLine="709"/>
        <w:jc w:val="both"/>
        <w:rPr>
          <w:spacing w:val="2"/>
          <w:sz w:val="28"/>
          <w:szCs w:val="28"/>
        </w:rPr>
      </w:pPr>
      <w:bookmarkStart w:id="62" w:name="bookmark109"/>
      <w:bookmarkEnd w:id="62"/>
      <w:r w:rsidRPr="002E33D8">
        <w:rPr>
          <w:color w:val="000000"/>
          <w:spacing w:val="2"/>
          <w:sz w:val="28"/>
          <w:szCs w:val="28"/>
        </w:rPr>
        <w:t>- Đánh giá việc tạo bước đột phát trong việc bố trí, sử dụng cán bộ trẻ cán bộ trong độ tuổi thanh niên ở tất cả các cấp, coi đây là một nội dung quan trọng vê công tác cán bộ của Đảng để lựa chọn cán bộ lãnh đạo cho tương lai.</w:t>
      </w:r>
    </w:p>
    <w:p w14:paraId="6E0D4531" w14:textId="77777777" w:rsidR="008B0D2F" w:rsidRPr="002E33D8" w:rsidRDefault="008B0D2F" w:rsidP="008B0D2F">
      <w:pPr>
        <w:pStyle w:val="BodyText"/>
        <w:tabs>
          <w:tab w:val="left" w:pos="951"/>
        </w:tabs>
        <w:spacing w:before="120" w:after="120" w:line="240" w:lineRule="auto"/>
        <w:ind w:firstLine="709"/>
        <w:jc w:val="both"/>
        <w:rPr>
          <w:spacing w:val="2"/>
          <w:sz w:val="28"/>
          <w:szCs w:val="28"/>
        </w:rPr>
      </w:pPr>
      <w:bookmarkStart w:id="63" w:name="bookmark110"/>
      <w:bookmarkEnd w:id="63"/>
      <w:r w:rsidRPr="002E33D8">
        <w:rPr>
          <w:color w:val="000000"/>
          <w:spacing w:val="2"/>
          <w:sz w:val="28"/>
          <w:szCs w:val="28"/>
        </w:rPr>
        <w:t>- Việc phát hiện, theo dõi quá trình phát triển các tài năng trẻ, nhất là số học sinh, sinh viên xuất sắc, cá nhân điển hình trong các phong trào thanh niên. Công tác đào tạo để hình thành đội ngũ tài năng trẻ trên mọi lĩnh vực, đáp ứng sự nghiệp công nghiệp hoá, hiện đại hoá.</w:t>
      </w:r>
    </w:p>
    <w:p w14:paraId="0E2450CE" w14:textId="77777777" w:rsidR="008B0D2F" w:rsidRPr="002E33D8" w:rsidRDefault="008B0D2F" w:rsidP="008B0D2F">
      <w:pPr>
        <w:pStyle w:val="BodyText"/>
        <w:tabs>
          <w:tab w:val="left" w:pos="958"/>
        </w:tabs>
        <w:spacing w:before="120" w:after="120" w:line="240" w:lineRule="auto"/>
        <w:ind w:firstLine="709"/>
        <w:jc w:val="both"/>
        <w:rPr>
          <w:spacing w:val="2"/>
          <w:sz w:val="28"/>
          <w:szCs w:val="28"/>
        </w:rPr>
      </w:pPr>
      <w:bookmarkStart w:id="64" w:name="bookmark111"/>
      <w:bookmarkEnd w:id="64"/>
      <w:r w:rsidRPr="002E33D8">
        <w:rPr>
          <w:color w:val="000000"/>
          <w:spacing w:val="2"/>
          <w:sz w:val="28"/>
          <w:szCs w:val="28"/>
        </w:rPr>
        <w:t>- Chính sách sử dụng và đãi ngộ để thu hút tài năng trẻ đang học tập, công tác, sinh sống ở nước ngoài tham gia phát triển đất nước.</w:t>
      </w:r>
    </w:p>
    <w:p w14:paraId="223CA6CF" w14:textId="77777777" w:rsidR="008B0D2F" w:rsidRPr="002E33D8" w:rsidRDefault="008B0D2F" w:rsidP="008B0D2F">
      <w:pPr>
        <w:pStyle w:val="Heading11"/>
        <w:keepNext/>
        <w:keepLines/>
        <w:tabs>
          <w:tab w:val="left" w:pos="1066"/>
        </w:tabs>
        <w:spacing w:before="120" w:after="120" w:line="240" w:lineRule="auto"/>
        <w:ind w:firstLine="709"/>
        <w:jc w:val="both"/>
        <w:rPr>
          <w:spacing w:val="-2"/>
          <w:sz w:val="28"/>
          <w:szCs w:val="28"/>
        </w:rPr>
      </w:pPr>
      <w:bookmarkStart w:id="65" w:name="bookmark114"/>
      <w:bookmarkStart w:id="66" w:name="bookmark112"/>
      <w:bookmarkStart w:id="67" w:name="bookmark113"/>
      <w:bookmarkStart w:id="68" w:name="bookmark115"/>
      <w:bookmarkEnd w:id="65"/>
      <w:r w:rsidRPr="002E33D8">
        <w:rPr>
          <w:color w:val="000000"/>
          <w:spacing w:val="-2"/>
          <w:sz w:val="28"/>
          <w:szCs w:val="28"/>
        </w:rPr>
        <w:t>6. Xây dựng Đoàn Thanh niên cộng sản Hồ Chí Minh vững mạnh, thực sự là trường học xã hội chủ nghĩa của thanh niên, đội dự bị tin cậy của Đảng</w:t>
      </w:r>
      <w:bookmarkEnd w:id="66"/>
      <w:bookmarkEnd w:id="67"/>
      <w:bookmarkEnd w:id="68"/>
    </w:p>
    <w:p w14:paraId="0BD820FA" w14:textId="77777777" w:rsidR="008B0D2F" w:rsidRPr="002E33D8" w:rsidRDefault="008B0D2F" w:rsidP="008B0D2F">
      <w:pPr>
        <w:pStyle w:val="BodyText"/>
        <w:tabs>
          <w:tab w:val="left" w:pos="955"/>
        </w:tabs>
        <w:spacing w:before="120" w:after="120" w:line="240" w:lineRule="auto"/>
        <w:ind w:firstLine="709"/>
        <w:jc w:val="both"/>
        <w:rPr>
          <w:spacing w:val="2"/>
          <w:sz w:val="28"/>
          <w:szCs w:val="28"/>
        </w:rPr>
      </w:pPr>
      <w:bookmarkStart w:id="69" w:name="bookmark116"/>
      <w:bookmarkEnd w:id="69"/>
      <w:r w:rsidRPr="002E33D8">
        <w:rPr>
          <w:color w:val="000000"/>
          <w:spacing w:val="2"/>
          <w:sz w:val="28"/>
          <w:szCs w:val="28"/>
        </w:rPr>
        <w:t>- Đánh giá việc đổi mới nội dung, phương thức hoạt động, xây dựng Đoàn thực sự vững mạnh về chính trị, tư tưởng và tổ chức.</w:t>
      </w:r>
    </w:p>
    <w:p w14:paraId="21291825" w14:textId="77777777" w:rsidR="002771FD" w:rsidRDefault="008B0D2F" w:rsidP="002771FD">
      <w:pPr>
        <w:pStyle w:val="BodyText"/>
        <w:tabs>
          <w:tab w:val="left" w:pos="939"/>
        </w:tabs>
        <w:spacing w:before="120" w:after="120" w:line="240" w:lineRule="auto"/>
        <w:ind w:firstLine="709"/>
        <w:jc w:val="both"/>
        <w:rPr>
          <w:color w:val="000000"/>
          <w:spacing w:val="2"/>
          <w:sz w:val="28"/>
          <w:szCs w:val="28"/>
        </w:rPr>
      </w:pPr>
      <w:bookmarkStart w:id="70" w:name="bookmark117"/>
      <w:bookmarkEnd w:id="70"/>
      <w:r w:rsidRPr="002E33D8">
        <w:rPr>
          <w:color w:val="000000"/>
          <w:spacing w:val="2"/>
          <w:sz w:val="28"/>
          <w:szCs w:val="28"/>
        </w:rPr>
        <w:t xml:space="preserve">- Việc nâng cao sức hấp dẫn các phong trào thanh niên do Đoàn tổ chức, qua đó tạo môi trường giáo dục, bồi dưỡng, rèn luyện, khơi dậy và phát huy tính xung kích của tuổi trẻ, xây dựng các điển hình thanh niên tiên tiến, chăm lo lợi </w:t>
      </w:r>
      <w:r w:rsidRPr="002E33D8">
        <w:rPr>
          <w:color w:val="000000"/>
          <w:spacing w:val="2"/>
          <w:sz w:val="28"/>
          <w:szCs w:val="28"/>
        </w:rPr>
        <w:lastRenderedPageBreak/>
        <w:t>ích chính đáng của thanh niên</w:t>
      </w:r>
      <w:bookmarkStart w:id="71" w:name="bookmark118"/>
      <w:bookmarkEnd w:id="71"/>
      <w:r w:rsidR="002771FD">
        <w:rPr>
          <w:color w:val="000000"/>
          <w:spacing w:val="2"/>
          <w:sz w:val="28"/>
          <w:szCs w:val="28"/>
        </w:rPr>
        <w:t>.</w:t>
      </w:r>
    </w:p>
    <w:p w14:paraId="2DFDB354" w14:textId="11F28D72" w:rsidR="008B0D2F" w:rsidRPr="002771FD" w:rsidRDefault="008B0D2F" w:rsidP="002771FD">
      <w:pPr>
        <w:pStyle w:val="BodyText"/>
        <w:tabs>
          <w:tab w:val="left" w:pos="939"/>
        </w:tabs>
        <w:spacing w:before="120" w:after="120" w:line="240" w:lineRule="auto"/>
        <w:ind w:firstLine="709"/>
        <w:jc w:val="both"/>
        <w:rPr>
          <w:color w:val="000000"/>
          <w:spacing w:val="2"/>
          <w:sz w:val="28"/>
          <w:szCs w:val="28"/>
        </w:rPr>
      </w:pPr>
      <w:r w:rsidRPr="002E33D8">
        <w:rPr>
          <w:color w:val="000000"/>
          <w:spacing w:val="2"/>
          <w:sz w:val="28"/>
          <w:szCs w:val="28"/>
        </w:rPr>
        <w:t>- Công tác phát hiện, lựa chọn đoàn viên ưu tú để bồi dưỡng tạo nguồn kết nạp đảng viên và đào tạo cán bộ trẻ?</w:t>
      </w:r>
    </w:p>
    <w:p w14:paraId="78D57C26" w14:textId="77777777" w:rsidR="008B0D2F" w:rsidRPr="002E33D8" w:rsidRDefault="008B0D2F" w:rsidP="008B0D2F">
      <w:pPr>
        <w:pStyle w:val="BodyText"/>
        <w:tabs>
          <w:tab w:val="left" w:pos="939"/>
        </w:tabs>
        <w:spacing w:before="120" w:after="120" w:line="240" w:lineRule="auto"/>
        <w:ind w:firstLine="709"/>
        <w:jc w:val="both"/>
        <w:rPr>
          <w:spacing w:val="2"/>
          <w:sz w:val="28"/>
          <w:szCs w:val="28"/>
        </w:rPr>
      </w:pPr>
      <w:bookmarkStart w:id="72" w:name="bookmark119"/>
      <w:bookmarkEnd w:id="72"/>
      <w:r w:rsidRPr="002E33D8">
        <w:rPr>
          <w:color w:val="000000"/>
          <w:spacing w:val="2"/>
          <w:sz w:val="28"/>
          <w:szCs w:val="28"/>
        </w:rPr>
        <w:t>- Đánh giá vai trò nòng cốt của Đoàn Thanh niên Cộng sản Hồ Chí Minh trong xây dựng Hội Liên hiệp Thanh niên Việt Nam, Hội Sinh viên Việt Nam vững mạnh; đổi mới phương thức vận động, đa dạng hoá các loại hình tập hợp để thu hút rộng rãi các đối tượng thanh niên? Việc xây dựng lực lượng thanh niên nòng cốt để thành lập tổ chức cơ sở của Đoàn, Hội ở mọi lĩnh vực.</w:t>
      </w:r>
    </w:p>
    <w:p w14:paraId="3108A774" w14:textId="77777777" w:rsidR="008B0D2F" w:rsidRPr="002E33D8" w:rsidRDefault="008B0D2F" w:rsidP="008B0D2F">
      <w:pPr>
        <w:pStyle w:val="BodyText"/>
        <w:tabs>
          <w:tab w:val="left" w:pos="943"/>
        </w:tabs>
        <w:spacing w:before="120" w:after="120" w:line="240" w:lineRule="auto"/>
        <w:ind w:firstLine="709"/>
        <w:jc w:val="both"/>
        <w:rPr>
          <w:spacing w:val="2"/>
          <w:sz w:val="28"/>
          <w:szCs w:val="28"/>
        </w:rPr>
      </w:pPr>
      <w:bookmarkStart w:id="73" w:name="bookmark120"/>
      <w:bookmarkEnd w:id="73"/>
      <w:r w:rsidRPr="002E33D8">
        <w:rPr>
          <w:color w:val="000000"/>
          <w:spacing w:val="2"/>
          <w:sz w:val="28"/>
          <w:szCs w:val="28"/>
        </w:rPr>
        <w:t>- Công tác đào tạo, bồi dưỡng đội ngũ cán bộ đoàn các cấp thực sự có trình độ năng lực, nhiệt tình, có khả năng vận động quần chúng, độ tuổi sát với tuổi thanh niên, thực sự tiêu biểu trong thanh niên.</w:t>
      </w:r>
    </w:p>
    <w:p w14:paraId="340CEB7A" w14:textId="77777777" w:rsidR="008B0D2F" w:rsidRPr="002E33D8" w:rsidRDefault="008B0D2F" w:rsidP="008B0D2F">
      <w:pPr>
        <w:pStyle w:val="BodyText"/>
        <w:tabs>
          <w:tab w:val="left" w:pos="939"/>
        </w:tabs>
        <w:spacing w:before="120" w:after="120" w:line="240" w:lineRule="auto"/>
        <w:ind w:firstLine="709"/>
        <w:jc w:val="both"/>
        <w:rPr>
          <w:spacing w:val="-2"/>
          <w:sz w:val="28"/>
          <w:szCs w:val="28"/>
        </w:rPr>
      </w:pPr>
      <w:bookmarkStart w:id="74" w:name="bookmark121"/>
      <w:bookmarkEnd w:id="74"/>
      <w:r w:rsidRPr="002E33D8">
        <w:rPr>
          <w:color w:val="000000"/>
          <w:spacing w:val="-2"/>
          <w:sz w:val="28"/>
          <w:szCs w:val="28"/>
        </w:rPr>
        <w:t>- Việc thực hiện quy chế cán bộ đoàn, trách nhiệm các cấp uỷ đảng trong phát hiện, đào tạo, bồi dưỡng, bố trí, luân chuyển cán bộ đoàn.Việc thực hiện định biên cán bộ đoàn chuyên trách khối cơ quan hành chính sự nghiệp, doanh nghiệp.</w:t>
      </w:r>
    </w:p>
    <w:p w14:paraId="6EB27518" w14:textId="77777777" w:rsidR="008B0D2F" w:rsidRPr="002E33D8" w:rsidRDefault="008B0D2F" w:rsidP="008B0D2F">
      <w:pPr>
        <w:pStyle w:val="BodyText"/>
        <w:tabs>
          <w:tab w:val="left" w:pos="932"/>
        </w:tabs>
        <w:spacing w:before="120" w:after="120" w:line="240" w:lineRule="auto"/>
        <w:ind w:firstLine="709"/>
        <w:jc w:val="both"/>
        <w:rPr>
          <w:spacing w:val="2"/>
          <w:sz w:val="28"/>
          <w:szCs w:val="28"/>
        </w:rPr>
      </w:pPr>
      <w:bookmarkStart w:id="75" w:name="bookmark122"/>
      <w:bookmarkStart w:id="76" w:name="bookmark123"/>
      <w:bookmarkEnd w:id="75"/>
      <w:bookmarkEnd w:id="76"/>
      <w:r w:rsidRPr="002E33D8">
        <w:rPr>
          <w:color w:val="000000"/>
          <w:spacing w:val="2"/>
          <w:sz w:val="28"/>
          <w:szCs w:val="28"/>
        </w:rPr>
        <w:t>- Việc tạo điều kiện để Đoàn huy động, tổ chức cho thanh niên tham gia thực hiện các nhiệm vụ, chưong trình phát triển kinh tế - xã hội của cơ quan, tố chức, địa phương.</w:t>
      </w:r>
    </w:p>
    <w:p w14:paraId="4F430863" w14:textId="77777777" w:rsidR="008B0D2F" w:rsidRPr="002E33D8" w:rsidRDefault="008B0D2F" w:rsidP="008B0D2F">
      <w:pPr>
        <w:pStyle w:val="BodyText"/>
        <w:tabs>
          <w:tab w:val="left" w:pos="936"/>
        </w:tabs>
        <w:spacing w:before="120" w:after="120" w:line="240" w:lineRule="auto"/>
        <w:ind w:firstLine="709"/>
        <w:jc w:val="both"/>
        <w:rPr>
          <w:spacing w:val="2"/>
          <w:sz w:val="28"/>
          <w:szCs w:val="28"/>
        </w:rPr>
      </w:pPr>
      <w:bookmarkStart w:id="77" w:name="bookmark124"/>
      <w:bookmarkEnd w:id="77"/>
      <w:r w:rsidRPr="002E33D8">
        <w:rPr>
          <w:color w:val="000000"/>
          <w:spacing w:val="2"/>
          <w:sz w:val="28"/>
          <w:szCs w:val="28"/>
        </w:rPr>
        <w:t>- Công tác chăm lo xây dựng Đội Thiếu niên tiền phong Hồ Chỉ Minh, bảo vệ, chăm sóc, giáo dục thiếu niên, nhi đồng. Việc đào tạo, bồi dưỡng đội ngũ cán bộ làm công tác thiếu nhi, chuẩn hóa tổng phụ trách Đội, phụ trách thiếu nhi trong các trường tiểu học, trung học cơ sở, nhà thiếu nhi.</w:t>
      </w:r>
    </w:p>
    <w:p w14:paraId="59A5A2BE" w14:textId="77777777" w:rsidR="008B0D2F" w:rsidRPr="002E33D8" w:rsidRDefault="008B0D2F" w:rsidP="008B0D2F">
      <w:pPr>
        <w:pStyle w:val="BodyText"/>
        <w:tabs>
          <w:tab w:val="left" w:pos="936"/>
        </w:tabs>
        <w:spacing w:before="120" w:after="120" w:line="240" w:lineRule="auto"/>
        <w:ind w:firstLine="709"/>
        <w:jc w:val="both"/>
        <w:rPr>
          <w:spacing w:val="2"/>
          <w:sz w:val="28"/>
          <w:szCs w:val="28"/>
        </w:rPr>
      </w:pPr>
      <w:bookmarkStart w:id="78" w:name="bookmark125"/>
      <w:bookmarkEnd w:id="78"/>
      <w:r w:rsidRPr="002E33D8">
        <w:rPr>
          <w:color w:val="000000"/>
          <w:spacing w:val="2"/>
          <w:sz w:val="28"/>
          <w:szCs w:val="28"/>
        </w:rPr>
        <w:t>- Đánh giá công tác vận động, tập hợp thanh niên đang học tập, lao động ở nước ngoài, thanh niên Việt kiều. Việc cung cấp các thông tin vê tình hình đất nước, có các hình thức hỗ trợ kịp thời, động viên thanh niên không ngừng học tập, lao động, hướng về Tổ quốc.</w:t>
      </w:r>
    </w:p>
    <w:p w14:paraId="426138A0" w14:textId="77777777" w:rsidR="008B0D2F" w:rsidRPr="002E33D8" w:rsidRDefault="008B0D2F" w:rsidP="008B0D2F">
      <w:pPr>
        <w:pStyle w:val="BodyText"/>
        <w:tabs>
          <w:tab w:val="left" w:pos="936"/>
        </w:tabs>
        <w:spacing w:before="120" w:after="120" w:line="240" w:lineRule="auto"/>
        <w:ind w:firstLine="709"/>
        <w:jc w:val="both"/>
        <w:rPr>
          <w:spacing w:val="2"/>
          <w:sz w:val="28"/>
          <w:szCs w:val="28"/>
        </w:rPr>
      </w:pPr>
      <w:bookmarkStart w:id="79" w:name="bookmark126"/>
      <w:bookmarkEnd w:id="79"/>
      <w:r w:rsidRPr="002E33D8">
        <w:rPr>
          <w:color w:val="000000"/>
          <w:spacing w:val="2"/>
          <w:sz w:val="28"/>
          <w:szCs w:val="28"/>
        </w:rPr>
        <w:t>- Công tác mở rộng hợp tác quốc tế, đa phương hoá, đa dạng hoá quan hệ với các tổ chức thanh niên các nước trong khu vực và thế giới, cùng phấn đấu cho hoà bình, độc lập dân tộc, dân chủ và tiến bộ xã hội. Việc hợp tác với các tổ chức thanh niên tiến bộ trên thế gỉới.</w:t>
      </w:r>
    </w:p>
    <w:p w14:paraId="26C637A8" w14:textId="77777777" w:rsidR="008B0D2F" w:rsidRPr="002E33D8" w:rsidRDefault="008B0D2F" w:rsidP="008B0D2F">
      <w:pPr>
        <w:pStyle w:val="BodyText"/>
        <w:tabs>
          <w:tab w:val="left" w:pos="1044"/>
        </w:tabs>
        <w:spacing w:before="120" w:after="120" w:line="240" w:lineRule="auto"/>
        <w:ind w:firstLine="709"/>
        <w:jc w:val="both"/>
        <w:rPr>
          <w:spacing w:val="2"/>
          <w:sz w:val="28"/>
          <w:szCs w:val="28"/>
        </w:rPr>
      </w:pPr>
      <w:bookmarkStart w:id="80" w:name="bookmark127"/>
      <w:bookmarkEnd w:id="80"/>
      <w:r w:rsidRPr="002E33D8">
        <w:rPr>
          <w:b/>
          <w:bCs/>
          <w:color w:val="000000"/>
          <w:spacing w:val="2"/>
          <w:sz w:val="28"/>
          <w:szCs w:val="28"/>
        </w:rPr>
        <w:t>7. Tăng cường vai trò của Mặt trận Tổ quốc, các đoàn thể, tổ chức kinh tế - xã hội và gia đình cùng phối hợp giáo dục, bồi dưỡng, phát huy thanh niên</w:t>
      </w:r>
    </w:p>
    <w:p w14:paraId="1D51E03B" w14:textId="77777777" w:rsidR="008B0D2F" w:rsidRPr="002E33D8" w:rsidRDefault="008B0D2F" w:rsidP="008B0D2F">
      <w:pPr>
        <w:pStyle w:val="BodyText"/>
        <w:tabs>
          <w:tab w:val="left" w:pos="939"/>
        </w:tabs>
        <w:spacing w:before="120" w:after="120" w:line="240" w:lineRule="auto"/>
        <w:ind w:firstLine="709"/>
        <w:jc w:val="both"/>
        <w:rPr>
          <w:color w:val="000000"/>
          <w:spacing w:val="2"/>
          <w:sz w:val="28"/>
          <w:szCs w:val="28"/>
        </w:rPr>
      </w:pPr>
      <w:r w:rsidRPr="002E33D8">
        <w:rPr>
          <w:color w:val="000000"/>
          <w:spacing w:val="2"/>
          <w:sz w:val="28"/>
          <w:szCs w:val="28"/>
        </w:rPr>
        <w:t>- Đánh giá việc phát huy vai trò của Mặt trận Tổ quốc và các đoàn thể nhân dân trong công tác thanh niên. Đánh giá nội dung mỗi đoàn thể phải có chương trình cụ thể về công tác thanh niên, quy chế phối hợp hoạt động với Đoàn và các tổ chức thanh niên, chú trọng công tác nữ thanh niên; phân công cán bộ làm công tác thanh niên? Công tác vận động đoàn viên, hội viên thuộc đoàn thể mình tham gia tập hợp, giáo dục thanh thiếu nhi…</w:t>
      </w:r>
    </w:p>
    <w:p w14:paraId="6913F3C0" w14:textId="77777777" w:rsidR="008B0D2F" w:rsidRPr="002E33D8" w:rsidRDefault="008B0D2F" w:rsidP="008B0D2F">
      <w:pPr>
        <w:pStyle w:val="BodyText"/>
        <w:tabs>
          <w:tab w:val="left" w:pos="709"/>
        </w:tabs>
        <w:spacing w:before="120" w:after="120" w:line="240" w:lineRule="auto"/>
        <w:ind w:firstLine="0"/>
        <w:jc w:val="both"/>
        <w:rPr>
          <w:spacing w:val="2"/>
          <w:sz w:val="28"/>
          <w:szCs w:val="28"/>
        </w:rPr>
      </w:pPr>
      <w:r w:rsidRPr="002E33D8">
        <w:rPr>
          <w:color w:val="000000"/>
          <w:spacing w:val="2"/>
          <w:sz w:val="28"/>
          <w:szCs w:val="28"/>
        </w:rPr>
        <w:tab/>
        <w:t>- Đánh giá việc tham gia kiểm tra, giám sát việc thực hiện các chính sách liên quan đến thanh niên và công tác thanh niên</w:t>
      </w:r>
    </w:p>
    <w:p w14:paraId="3D7AEF0E" w14:textId="77777777" w:rsidR="008B0D2F" w:rsidRPr="002E33D8" w:rsidRDefault="008B0D2F" w:rsidP="008B0D2F">
      <w:pPr>
        <w:pStyle w:val="BodyText"/>
        <w:tabs>
          <w:tab w:val="left" w:pos="936"/>
        </w:tabs>
        <w:spacing w:before="120" w:after="120" w:line="240" w:lineRule="auto"/>
        <w:ind w:firstLine="709"/>
        <w:jc w:val="both"/>
        <w:rPr>
          <w:spacing w:val="2"/>
          <w:sz w:val="28"/>
          <w:szCs w:val="28"/>
        </w:rPr>
      </w:pPr>
      <w:bookmarkStart w:id="81" w:name="bookmark130"/>
      <w:bookmarkEnd w:id="81"/>
      <w:r w:rsidRPr="002E33D8">
        <w:rPr>
          <w:color w:val="000000"/>
          <w:spacing w:val="2"/>
          <w:sz w:val="28"/>
          <w:szCs w:val="28"/>
        </w:rPr>
        <w:t xml:space="preserve">- Công tác phối hợp giữa các đoàn thể nhân dân, các bậc lão thành cách </w:t>
      </w:r>
      <w:r w:rsidRPr="002E33D8">
        <w:rPr>
          <w:color w:val="000000"/>
          <w:spacing w:val="2"/>
          <w:sz w:val="28"/>
          <w:szCs w:val="28"/>
        </w:rPr>
        <w:lastRenderedPageBreak/>
        <w:t>mạng, các nhà hoạt động văn hóa xã hội, nhân sĩ, trí thức, Anh hùng lực lượng vũ trang, Anh hùng lao động, doanh nghiệp và gia đình với Đoàn TNCS Hồ Chi Minh để chăm lo giáo dục, xây dựng ước mơ, hoài bão, bồi dưỡng và phát huy thanh niên</w:t>
      </w:r>
    </w:p>
    <w:p w14:paraId="3031D1EA" w14:textId="77777777" w:rsidR="008B0D2F" w:rsidRPr="002E33D8" w:rsidRDefault="008B0D2F" w:rsidP="008B0D2F">
      <w:pPr>
        <w:pStyle w:val="BodyText"/>
        <w:tabs>
          <w:tab w:val="left" w:pos="936"/>
        </w:tabs>
        <w:spacing w:before="120" w:after="120" w:line="240" w:lineRule="auto"/>
        <w:ind w:firstLine="709"/>
        <w:jc w:val="both"/>
        <w:rPr>
          <w:spacing w:val="2"/>
          <w:sz w:val="28"/>
          <w:szCs w:val="28"/>
        </w:rPr>
      </w:pPr>
      <w:bookmarkStart w:id="82" w:name="bookmark131"/>
      <w:bookmarkEnd w:id="82"/>
      <w:r w:rsidRPr="002E33D8">
        <w:rPr>
          <w:color w:val="000000"/>
          <w:spacing w:val="2"/>
          <w:sz w:val="28"/>
          <w:szCs w:val="28"/>
        </w:rPr>
        <w:t>- Việc phát huy trách nhiệm của gia đình trong giáo dục, quản lý thanh niên, xây dựng gia đình hạnh phúc, là môi trường quan trọng hình thành nhân cách, giáo dục ý thức công dân, giữ gìn và phát huy truyền thống, phong tục, tập quán tốt đẹp của dân tộc cho thanh thiếu nhi</w:t>
      </w:r>
    </w:p>
    <w:p w14:paraId="024ED215" w14:textId="77777777" w:rsidR="008B0D2F" w:rsidRPr="002E33D8" w:rsidRDefault="008B0D2F" w:rsidP="008B0D2F">
      <w:pPr>
        <w:pStyle w:val="BodyText"/>
        <w:tabs>
          <w:tab w:val="left" w:pos="1040"/>
        </w:tabs>
        <w:spacing w:before="120" w:after="120" w:line="240" w:lineRule="auto"/>
        <w:ind w:firstLine="709"/>
        <w:jc w:val="both"/>
        <w:rPr>
          <w:spacing w:val="2"/>
          <w:sz w:val="28"/>
          <w:szCs w:val="28"/>
        </w:rPr>
      </w:pPr>
      <w:bookmarkStart w:id="83" w:name="bookmark132"/>
      <w:bookmarkEnd w:id="83"/>
      <w:r w:rsidRPr="002E33D8">
        <w:rPr>
          <w:b/>
          <w:bCs/>
          <w:color w:val="000000"/>
          <w:spacing w:val="2"/>
          <w:sz w:val="28"/>
          <w:szCs w:val="28"/>
        </w:rPr>
        <w:t>8. Phát huy sự nỗ lực phấn đấu của mỗi thanh niên trong học tập, lao động và cuộc sống; không ngừng rèn luyện đạo đức, lối sống, hoàn thiện nhân cách, trở thành công dân hữu ích, thành viên tốt trong gia đình, tích cực đóng góp cho sự phát triển đất nước</w:t>
      </w:r>
    </w:p>
    <w:p w14:paraId="24DE1B77" w14:textId="77777777" w:rsidR="008B0D2F" w:rsidRPr="002E33D8" w:rsidRDefault="008B0D2F" w:rsidP="008B0D2F">
      <w:pPr>
        <w:pStyle w:val="BodyText"/>
        <w:tabs>
          <w:tab w:val="left" w:pos="936"/>
        </w:tabs>
        <w:spacing w:before="120" w:after="120" w:line="240" w:lineRule="auto"/>
        <w:ind w:firstLine="709"/>
        <w:jc w:val="both"/>
        <w:rPr>
          <w:spacing w:val="2"/>
          <w:sz w:val="28"/>
          <w:szCs w:val="28"/>
        </w:rPr>
      </w:pPr>
      <w:bookmarkStart w:id="84" w:name="bookmark133"/>
      <w:bookmarkEnd w:id="84"/>
      <w:r w:rsidRPr="002E33D8">
        <w:rPr>
          <w:color w:val="000000"/>
          <w:spacing w:val="2"/>
          <w:sz w:val="28"/>
          <w:szCs w:val="28"/>
        </w:rPr>
        <w:t>- Đánh giá việc rèn luyện, phấn đấu, vươn lên trong học tập, lao động và cuộc sống của thanh niên? Việc thực hiện quyền và nghĩa vụ của thanh niên với Tổ quốc, tham gia vào sự nghiệp công nghiệp hóa, hiện đại hóa góp phần xây dựng quê hương, đất nước tại cơ quan, tổ chức, địa phương.</w:t>
      </w:r>
    </w:p>
    <w:p w14:paraId="77D061AC" w14:textId="77777777" w:rsidR="008B0D2F" w:rsidRPr="002E33D8" w:rsidRDefault="008B0D2F" w:rsidP="008B0D2F">
      <w:pPr>
        <w:pStyle w:val="BodyText"/>
        <w:tabs>
          <w:tab w:val="left" w:pos="936"/>
        </w:tabs>
        <w:spacing w:before="120" w:after="120" w:line="240" w:lineRule="auto"/>
        <w:ind w:firstLine="709"/>
        <w:jc w:val="both"/>
        <w:rPr>
          <w:spacing w:val="2"/>
          <w:sz w:val="28"/>
          <w:szCs w:val="28"/>
        </w:rPr>
      </w:pPr>
      <w:bookmarkStart w:id="85" w:name="bookmark134"/>
      <w:bookmarkEnd w:id="85"/>
      <w:r w:rsidRPr="002E33D8">
        <w:rPr>
          <w:color w:val="000000"/>
          <w:spacing w:val="2"/>
          <w:sz w:val="28"/>
          <w:szCs w:val="28"/>
        </w:rPr>
        <w:t>- Đánh giá việc học tập, nâng cao trình độ, kiến thức chuyên môn, tay nghề của thanh niên? Tinh thần vươn lên lập thân, lập nghiệp, làm giàu chính đáng của thanh niên tại cơ quan, tổ chức, địa phương.</w:t>
      </w:r>
    </w:p>
    <w:p w14:paraId="103FF23B" w14:textId="77777777" w:rsidR="008B0D2F" w:rsidRPr="002E33D8" w:rsidRDefault="008B0D2F" w:rsidP="008B0D2F">
      <w:pPr>
        <w:pStyle w:val="BodyText"/>
        <w:tabs>
          <w:tab w:val="left" w:pos="936"/>
        </w:tabs>
        <w:spacing w:before="120" w:after="120" w:line="240" w:lineRule="auto"/>
        <w:ind w:firstLine="709"/>
        <w:jc w:val="both"/>
        <w:rPr>
          <w:spacing w:val="2"/>
          <w:sz w:val="28"/>
          <w:szCs w:val="28"/>
        </w:rPr>
      </w:pPr>
      <w:bookmarkStart w:id="86" w:name="bookmark135"/>
      <w:bookmarkEnd w:id="86"/>
      <w:r w:rsidRPr="002E33D8">
        <w:rPr>
          <w:color w:val="000000"/>
          <w:spacing w:val="2"/>
          <w:sz w:val="28"/>
          <w:szCs w:val="28"/>
        </w:rPr>
        <w:t>- Đánh giá việc rèn luyện đạo đức, lối sống, nếp sống văn minh, giữ gìn truyền thống văn hóa dân tộc của thanh niên. Việc rèn luyên, nâng cao sức khỏe, trở thành công dân hữu ích, thành viên tốt của gia đình; hăng hái tham gia các hoạt động cộng đồng</w:t>
      </w:r>
    </w:p>
    <w:p w14:paraId="003C86E5" w14:textId="77777777" w:rsidR="008B0D2F" w:rsidRPr="002E33D8" w:rsidRDefault="008B0D2F" w:rsidP="008B0D2F">
      <w:pPr>
        <w:pStyle w:val="BodyText"/>
        <w:tabs>
          <w:tab w:val="left" w:pos="936"/>
        </w:tabs>
        <w:spacing w:before="120" w:after="120" w:line="240" w:lineRule="auto"/>
        <w:ind w:firstLine="709"/>
        <w:jc w:val="both"/>
        <w:rPr>
          <w:spacing w:val="2"/>
          <w:sz w:val="28"/>
          <w:szCs w:val="28"/>
        </w:rPr>
      </w:pPr>
      <w:bookmarkStart w:id="87" w:name="bookmark136"/>
      <w:bookmarkEnd w:id="87"/>
      <w:r w:rsidRPr="002E33D8">
        <w:rPr>
          <w:color w:val="000000"/>
          <w:spacing w:val="2"/>
          <w:sz w:val="28"/>
          <w:szCs w:val="28"/>
        </w:rPr>
        <w:t>- Đánh giá tinh thần xung kích, tình nguyện, sẵn sàng bảo vệ Tổ quốc, giữ vững an ninh quốc gia, trật tự an toàn xã hội; đảm nhận những việc khó khăn, gian khổ khi Đảng, Tổ quốc và nhân dân yêu cầu của thanh niên tại cơ quan, tổ chức, địa phương.</w:t>
      </w:r>
    </w:p>
    <w:p w14:paraId="2D0FC148" w14:textId="77777777" w:rsidR="008B0D2F" w:rsidRPr="002E33D8" w:rsidRDefault="008B0D2F" w:rsidP="008B0D2F">
      <w:pPr>
        <w:pStyle w:val="Heading11"/>
        <w:keepNext/>
        <w:keepLines/>
        <w:tabs>
          <w:tab w:val="left" w:pos="1044"/>
        </w:tabs>
        <w:spacing w:before="120" w:after="120" w:line="240" w:lineRule="auto"/>
        <w:ind w:firstLine="709"/>
        <w:jc w:val="both"/>
        <w:rPr>
          <w:spacing w:val="2"/>
          <w:sz w:val="28"/>
          <w:szCs w:val="28"/>
        </w:rPr>
      </w:pPr>
      <w:bookmarkStart w:id="88" w:name="bookmark139"/>
      <w:bookmarkStart w:id="89" w:name="bookmark137"/>
      <w:bookmarkStart w:id="90" w:name="bookmark138"/>
      <w:bookmarkStart w:id="91" w:name="bookmark140"/>
      <w:bookmarkEnd w:id="88"/>
      <w:r w:rsidRPr="002E33D8">
        <w:rPr>
          <w:color w:val="000000"/>
          <w:spacing w:val="2"/>
          <w:sz w:val="28"/>
          <w:szCs w:val="28"/>
        </w:rPr>
        <w:t>9. Nâng cao hiệu lực, hiệu quả quản lý nhà nước về thanh niên và công tác thanh niên</w:t>
      </w:r>
      <w:bookmarkEnd w:id="89"/>
      <w:bookmarkEnd w:id="90"/>
      <w:bookmarkEnd w:id="91"/>
    </w:p>
    <w:p w14:paraId="5076A293" w14:textId="77777777" w:rsidR="008B0D2F" w:rsidRPr="002E33D8" w:rsidRDefault="008B0D2F" w:rsidP="008B0D2F">
      <w:pPr>
        <w:pStyle w:val="BodyText"/>
        <w:tabs>
          <w:tab w:val="left" w:pos="999"/>
        </w:tabs>
        <w:spacing w:before="120" w:after="120" w:line="240" w:lineRule="auto"/>
        <w:ind w:firstLine="709"/>
        <w:jc w:val="both"/>
        <w:rPr>
          <w:spacing w:val="2"/>
          <w:sz w:val="28"/>
          <w:szCs w:val="28"/>
        </w:rPr>
      </w:pPr>
      <w:bookmarkStart w:id="92" w:name="bookmark141"/>
      <w:bookmarkStart w:id="93" w:name="bookmark143"/>
      <w:bookmarkEnd w:id="92"/>
      <w:bookmarkEnd w:id="93"/>
      <w:r w:rsidRPr="002E33D8">
        <w:rPr>
          <w:color w:val="000000"/>
          <w:spacing w:val="2"/>
          <w:sz w:val="28"/>
          <w:szCs w:val="28"/>
        </w:rPr>
        <w:t>- Đánh giá vai trò giám sát và phản biện xã hội của Đoàn, các tổ chức thanh niên đối với việc xây dựng và tổ chức thực hiện các chủ trương chính sách về thanh niên, công tác thanh niên</w:t>
      </w:r>
    </w:p>
    <w:p w14:paraId="7247CB33" w14:textId="77777777" w:rsidR="008B0D2F" w:rsidRPr="002E33D8" w:rsidRDefault="008B0D2F" w:rsidP="008B0D2F">
      <w:pPr>
        <w:pStyle w:val="BodyText"/>
        <w:tabs>
          <w:tab w:val="left" w:pos="999"/>
        </w:tabs>
        <w:spacing w:before="120" w:after="120" w:line="240" w:lineRule="auto"/>
        <w:ind w:firstLine="709"/>
        <w:jc w:val="both"/>
        <w:rPr>
          <w:spacing w:val="2"/>
          <w:sz w:val="28"/>
          <w:szCs w:val="28"/>
        </w:rPr>
      </w:pPr>
      <w:bookmarkStart w:id="94" w:name="bookmark144"/>
      <w:bookmarkEnd w:id="94"/>
      <w:r w:rsidRPr="002E33D8">
        <w:rPr>
          <w:color w:val="000000"/>
          <w:spacing w:val="2"/>
          <w:sz w:val="28"/>
          <w:szCs w:val="28"/>
        </w:rPr>
        <w:t>- Việc thực hiện Luật bảo vệ, chăm sóc và giáo dục trẻ em, Luật Trẻ em, tạo điều kiện để thiếu nhi phát triển toàn diện, trở thành những thanh niên tốt.</w:t>
      </w:r>
    </w:p>
    <w:p w14:paraId="474B4FA6" w14:textId="77777777" w:rsidR="008B0D2F" w:rsidRPr="002E33D8" w:rsidRDefault="008B0D2F" w:rsidP="008B0D2F">
      <w:pPr>
        <w:pStyle w:val="BodyText"/>
        <w:tabs>
          <w:tab w:val="left" w:pos="1003"/>
        </w:tabs>
        <w:spacing w:before="120" w:after="120" w:line="240" w:lineRule="auto"/>
        <w:ind w:firstLine="709"/>
        <w:jc w:val="both"/>
        <w:rPr>
          <w:spacing w:val="2"/>
          <w:sz w:val="28"/>
          <w:szCs w:val="28"/>
        </w:rPr>
      </w:pPr>
      <w:bookmarkStart w:id="95" w:name="bookmark145"/>
      <w:bookmarkEnd w:id="95"/>
      <w:r w:rsidRPr="002E33D8">
        <w:rPr>
          <w:color w:val="000000"/>
          <w:spacing w:val="2"/>
          <w:sz w:val="28"/>
          <w:szCs w:val="28"/>
        </w:rPr>
        <w:t>- Công tác triển khai thực hiện Luật Thanh niên, Chiến lược phát triển thanh niên Việt Nam, gắn với chiến lược phát triển kinh tế - xã hội. Việc cụ thể hóa các chủ trương của đảng trong giáo dục, bồi dưỡng phát huy thanh niên.</w:t>
      </w:r>
    </w:p>
    <w:p w14:paraId="2F3B7157" w14:textId="77777777" w:rsidR="008B0D2F" w:rsidRPr="002E33D8" w:rsidRDefault="008B0D2F" w:rsidP="008B0D2F">
      <w:pPr>
        <w:pStyle w:val="BodyText"/>
        <w:spacing w:before="120" w:after="120" w:line="240" w:lineRule="auto"/>
        <w:ind w:firstLine="709"/>
        <w:jc w:val="both"/>
        <w:rPr>
          <w:spacing w:val="2"/>
          <w:sz w:val="28"/>
          <w:szCs w:val="28"/>
        </w:rPr>
      </w:pPr>
      <w:r w:rsidRPr="002E33D8">
        <w:rPr>
          <w:color w:val="000000"/>
          <w:spacing w:val="2"/>
          <w:sz w:val="28"/>
          <w:szCs w:val="28"/>
        </w:rPr>
        <w:t>- Đánh giá việc sửa đổi, bổ sung Luật Thanh niên phù hợp với tình hình mới. Việc ban hành Luật Việc làm.</w:t>
      </w:r>
    </w:p>
    <w:p w14:paraId="1677EEE0" w14:textId="77777777" w:rsidR="008B0D2F" w:rsidRPr="002E33D8" w:rsidRDefault="008B0D2F" w:rsidP="008B0D2F">
      <w:pPr>
        <w:pStyle w:val="BodyText"/>
        <w:tabs>
          <w:tab w:val="left" w:pos="988"/>
        </w:tabs>
        <w:spacing w:before="120" w:after="120" w:line="240" w:lineRule="auto"/>
        <w:ind w:firstLine="709"/>
        <w:jc w:val="both"/>
        <w:rPr>
          <w:spacing w:val="2"/>
          <w:sz w:val="28"/>
          <w:szCs w:val="28"/>
        </w:rPr>
      </w:pPr>
      <w:bookmarkStart w:id="96" w:name="bookmark146"/>
      <w:bookmarkEnd w:id="96"/>
      <w:r w:rsidRPr="002E33D8">
        <w:rPr>
          <w:color w:val="000000"/>
          <w:spacing w:val="2"/>
          <w:sz w:val="28"/>
          <w:szCs w:val="28"/>
        </w:rPr>
        <w:t xml:space="preserve">- Việc tham mưu, ban hành cơ chế, chính sách để giải quyết chỗ ở, nơi sinh hoạt văn hóa, thế thao cho thanh niên làm việc tại các khu công nghiệp, khu </w:t>
      </w:r>
      <w:r w:rsidRPr="002E33D8">
        <w:rPr>
          <w:color w:val="000000"/>
          <w:spacing w:val="2"/>
          <w:sz w:val="28"/>
          <w:szCs w:val="28"/>
        </w:rPr>
        <w:lastRenderedPageBreak/>
        <w:t>chế xuất và học sinh, sinh viên đang học tập</w:t>
      </w:r>
    </w:p>
    <w:p w14:paraId="1213B9CE" w14:textId="77777777" w:rsidR="008B0D2F" w:rsidRPr="002E33D8" w:rsidRDefault="008B0D2F" w:rsidP="008B0D2F">
      <w:pPr>
        <w:pStyle w:val="BodyText"/>
        <w:spacing w:before="120" w:after="120" w:line="240" w:lineRule="auto"/>
        <w:ind w:firstLine="720"/>
        <w:jc w:val="both"/>
        <w:rPr>
          <w:spacing w:val="2"/>
          <w:sz w:val="28"/>
          <w:szCs w:val="28"/>
        </w:rPr>
      </w:pPr>
      <w:r w:rsidRPr="002E33D8">
        <w:rPr>
          <w:b/>
          <w:bCs/>
          <w:color w:val="000000"/>
          <w:spacing w:val="2"/>
          <w:sz w:val="28"/>
          <w:szCs w:val="28"/>
        </w:rPr>
        <w:t>IV. ĐÁNH GIÁ CHUNG, HẠN CHẾ VÀ NGUYÊN NHÂN, BÀI HỌC KINH NGHIỆM</w:t>
      </w:r>
    </w:p>
    <w:p w14:paraId="19CBD0AE" w14:textId="77777777" w:rsidR="008B0D2F" w:rsidRPr="002E33D8" w:rsidRDefault="008B0D2F" w:rsidP="008B0D2F">
      <w:pPr>
        <w:pStyle w:val="Heading11"/>
        <w:keepNext/>
        <w:keepLines/>
        <w:tabs>
          <w:tab w:val="left" w:pos="709"/>
        </w:tabs>
        <w:spacing w:before="120" w:after="120" w:line="240" w:lineRule="auto"/>
        <w:ind w:firstLine="0"/>
        <w:jc w:val="both"/>
        <w:rPr>
          <w:spacing w:val="2"/>
          <w:sz w:val="28"/>
          <w:szCs w:val="28"/>
        </w:rPr>
      </w:pPr>
      <w:bookmarkStart w:id="97" w:name="bookmark149"/>
      <w:bookmarkStart w:id="98" w:name="bookmark150"/>
      <w:bookmarkEnd w:id="97"/>
      <w:r w:rsidRPr="002E33D8">
        <w:rPr>
          <w:color w:val="000000"/>
          <w:spacing w:val="2"/>
          <w:sz w:val="28"/>
          <w:szCs w:val="28"/>
        </w:rPr>
        <w:tab/>
        <w:t>1. Đánh giá chung</w:t>
      </w:r>
      <w:bookmarkEnd w:id="98"/>
    </w:p>
    <w:p w14:paraId="3B116992" w14:textId="77777777" w:rsidR="008B0D2F" w:rsidRPr="002E33D8" w:rsidRDefault="008B0D2F" w:rsidP="008B0D2F">
      <w:pPr>
        <w:pStyle w:val="Heading11"/>
        <w:keepNext/>
        <w:keepLines/>
        <w:tabs>
          <w:tab w:val="left" w:pos="1111"/>
        </w:tabs>
        <w:spacing w:before="120" w:after="120" w:line="240" w:lineRule="auto"/>
        <w:jc w:val="both"/>
        <w:rPr>
          <w:color w:val="000000"/>
          <w:spacing w:val="2"/>
          <w:sz w:val="28"/>
          <w:szCs w:val="28"/>
        </w:rPr>
      </w:pPr>
      <w:bookmarkStart w:id="99" w:name="bookmark151"/>
      <w:bookmarkStart w:id="100" w:name="bookmark147"/>
      <w:bookmarkStart w:id="101" w:name="bookmark148"/>
      <w:bookmarkStart w:id="102" w:name="bookmark152"/>
      <w:bookmarkEnd w:id="99"/>
      <w:r w:rsidRPr="002E33D8">
        <w:rPr>
          <w:color w:val="000000"/>
          <w:spacing w:val="2"/>
          <w:sz w:val="28"/>
          <w:szCs w:val="28"/>
        </w:rPr>
        <w:t>2. Hạn chế và nguyên nhân của hạn chế</w:t>
      </w:r>
      <w:bookmarkStart w:id="103" w:name="bookmark153"/>
      <w:bookmarkEnd w:id="100"/>
      <w:bookmarkEnd w:id="101"/>
      <w:bookmarkEnd w:id="102"/>
      <w:bookmarkEnd w:id="103"/>
    </w:p>
    <w:p w14:paraId="260BCF05" w14:textId="77777777" w:rsidR="008B0D2F" w:rsidRPr="002E33D8" w:rsidRDefault="008B0D2F" w:rsidP="008B0D2F">
      <w:pPr>
        <w:pStyle w:val="Heading11"/>
        <w:keepNext/>
        <w:keepLines/>
        <w:tabs>
          <w:tab w:val="left" w:pos="1111"/>
        </w:tabs>
        <w:spacing w:before="120" w:after="120" w:line="240" w:lineRule="auto"/>
        <w:jc w:val="both"/>
        <w:rPr>
          <w:b w:val="0"/>
          <w:bCs w:val="0"/>
          <w:i/>
          <w:iCs/>
          <w:color w:val="000000"/>
          <w:spacing w:val="2"/>
          <w:sz w:val="28"/>
          <w:szCs w:val="28"/>
        </w:rPr>
      </w:pPr>
      <w:r w:rsidRPr="002E33D8">
        <w:rPr>
          <w:b w:val="0"/>
          <w:bCs w:val="0"/>
          <w:color w:val="000000"/>
          <w:spacing w:val="2"/>
          <w:sz w:val="28"/>
          <w:szCs w:val="28"/>
        </w:rPr>
        <w:t xml:space="preserve">2.1. </w:t>
      </w:r>
      <w:r w:rsidRPr="002E33D8">
        <w:rPr>
          <w:b w:val="0"/>
          <w:bCs w:val="0"/>
          <w:i/>
          <w:iCs/>
          <w:color w:val="000000"/>
          <w:spacing w:val="2"/>
          <w:sz w:val="28"/>
          <w:szCs w:val="28"/>
        </w:rPr>
        <w:t>Nguyên nhân chủ quan</w:t>
      </w:r>
      <w:bookmarkStart w:id="104" w:name="bookmark154"/>
      <w:bookmarkEnd w:id="104"/>
    </w:p>
    <w:p w14:paraId="2E11C983" w14:textId="77777777" w:rsidR="008B0D2F" w:rsidRPr="002E33D8" w:rsidRDefault="008B0D2F" w:rsidP="008B0D2F">
      <w:pPr>
        <w:pStyle w:val="Heading11"/>
        <w:keepNext/>
        <w:keepLines/>
        <w:tabs>
          <w:tab w:val="left" w:pos="1111"/>
        </w:tabs>
        <w:spacing w:before="120" w:after="120" w:line="240" w:lineRule="auto"/>
        <w:jc w:val="both"/>
        <w:rPr>
          <w:b w:val="0"/>
          <w:bCs w:val="0"/>
          <w:spacing w:val="2"/>
          <w:sz w:val="28"/>
          <w:szCs w:val="28"/>
        </w:rPr>
      </w:pPr>
      <w:r w:rsidRPr="002E33D8">
        <w:rPr>
          <w:b w:val="0"/>
          <w:bCs w:val="0"/>
          <w:i/>
          <w:iCs/>
          <w:color w:val="000000"/>
          <w:spacing w:val="2"/>
          <w:sz w:val="28"/>
          <w:szCs w:val="28"/>
        </w:rPr>
        <w:t>2.2. Nguyên nhân khách quan</w:t>
      </w:r>
    </w:p>
    <w:p w14:paraId="7B6C6022" w14:textId="77777777" w:rsidR="008B0D2F" w:rsidRPr="002E33D8" w:rsidRDefault="008B0D2F" w:rsidP="008B0D2F">
      <w:pPr>
        <w:spacing w:before="120" w:after="120"/>
        <w:ind w:firstLine="720"/>
        <w:rPr>
          <w:b/>
          <w:bCs/>
          <w:spacing w:val="2"/>
          <w:szCs w:val="28"/>
        </w:rPr>
      </w:pPr>
      <w:bookmarkStart w:id="105" w:name="bookmark155"/>
      <w:bookmarkEnd w:id="105"/>
      <w:r w:rsidRPr="002E33D8">
        <w:rPr>
          <w:b/>
          <w:bCs/>
          <w:spacing w:val="2"/>
          <w:szCs w:val="28"/>
        </w:rPr>
        <w:t xml:space="preserve">3. </w:t>
      </w:r>
      <w:r w:rsidRPr="002E33D8">
        <w:rPr>
          <w:b/>
          <w:bCs/>
          <w:color w:val="000000"/>
          <w:spacing w:val="2"/>
          <w:szCs w:val="28"/>
        </w:rPr>
        <w:t>Bài học kinh nghiệm</w:t>
      </w:r>
    </w:p>
    <w:p w14:paraId="07B0E560" w14:textId="77777777" w:rsidR="008B0D2F" w:rsidRPr="002E33D8" w:rsidRDefault="008B0D2F" w:rsidP="008B0D2F">
      <w:pPr>
        <w:pStyle w:val="BodyText"/>
        <w:ind w:firstLine="0"/>
        <w:jc w:val="center"/>
        <w:rPr>
          <w:b/>
          <w:bCs/>
          <w:color w:val="000000"/>
          <w:sz w:val="28"/>
          <w:szCs w:val="28"/>
        </w:rPr>
      </w:pPr>
    </w:p>
    <w:p w14:paraId="285C5271" w14:textId="77777777" w:rsidR="008B0D2F" w:rsidRPr="002E33D8" w:rsidRDefault="008B0D2F" w:rsidP="008B0D2F">
      <w:pPr>
        <w:pStyle w:val="BodyText"/>
        <w:spacing w:after="0" w:line="240" w:lineRule="auto"/>
        <w:ind w:firstLine="0"/>
        <w:jc w:val="center"/>
        <w:rPr>
          <w:sz w:val="28"/>
          <w:szCs w:val="28"/>
        </w:rPr>
      </w:pPr>
      <w:r w:rsidRPr="002E33D8">
        <w:rPr>
          <w:b/>
          <w:bCs/>
          <w:color w:val="000000"/>
          <w:sz w:val="28"/>
          <w:szCs w:val="28"/>
        </w:rPr>
        <w:t>Phần thứ hai</w:t>
      </w:r>
    </w:p>
    <w:p w14:paraId="78D38639" w14:textId="77777777" w:rsidR="008B0D2F" w:rsidRPr="002E33D8" w:rsidRDefault="008B0D2F" w:rsidP="008B0D2F">
      <w:pPr>
        <w:pStyle w:val="BodyText"/>
        <w:spacing w:after="0" w:line="240" w:lineRule="auto"/>
        <w:ind w:firstLine="0"/>
        <w:jc w:val="center"/>
        <w:rPr>
          <w:sz w:val="28"/>
          <w:szCs w:val="28"/>
        </w:rPr>
      </w:pPr>
      <w:r w:rsidRPr="002E33D8">
        <w:rPr>
          <w:b/>
          <w:bCs/>
          <w:color w:val="000000"/>
          <w:sz w:val="28"/>
          <w:szCs w:val="28"/>
        </w:rPr>
        <w:t>NHIỆM VỤ VÀ GIẢI PHÁP CHỦ YẾU NHẰM TIẾP TỤC</w:t>
      </w:r>
      <w:r w:rsidRPr="002E33D8">
        <w:rPr>
          <w:b/>
          <w:bCs/>
          <w:color w:val="000000"/>
          <w:sz w:val="28"/>
          <w:szCs w:val="28"/>
        </w:rPr>
        <w:br/>
        <w:t>THỰC HIỆN CÓ HIỆU QUẢ NGHỊ QUYẾT SỐ 25-NQ/TW, KẾT LUẬN</w:t>
      </w:r>
      <w:r w:rsidRPr="002E33D8">
        <w:rPr>
          <w:b/>
          <w:bCs/>
          <w:color w:val="000000"/>
          <w:sz w:val="28"/>
          <w:szCs w:val="28"/>
        </w:rPr>
        <w:br/>
        <w:t>80-KL/TW TRONG THỜI GIAN TỚI</w:t>
      </w:r>
    </w:p>
    <w:p w14:paraId="65D13C5B" w14:textId="77777777" w:rsidR="008B0D2F" w:rsidRPr="002E33D8" w:rsidRDefault="008B0D2F" w:rsidP="008B0D2F">
      <w:pPr>
        <w:pStyle w:val="Other0"/>
        <w:tabs>
          <w:tab w:val="left" w:pos="2380"/>
        </w:tabs>
        <w:spacing w:after="140" w:line="240" w:lineRule="auto"/>
        <w:ind w:firstLine="0"/>
        <w:jc w:val="center"/>
        <w:rPr>
          <w:sz w:val="28"/>
          <w:szCs w:val="28"/>
        </w:rPr>
      </w:pPr>
      <w:r w:rsidRPr="002E33D8">
        <w:rPr>
          <w:color w:val="000000"/>
          <w:sz w:val="28"/>
          <w:szCs w:val="28"/>
        </w:rPr>
        <w:tab/>
      </w:r>
    </w:p>
    <w:p w14:paraId="27054E72" w14:textId="77777777" w:rsidR="008B0D2F" w:rsidRPr="002E33D8" w:rsidRDefault="008B0D2F" w:rsidP="008B0D2F">
      <w:pPr>
        <w:pStyle w:val="Heading11"/>
        <w:keepNext/>
        <w:keepLines/>
        <w:spacing w:before="120" w:after="120" w:line="240" w:lineRule="auto"/>
        <w:ind w:firstLine="0"/>
        <w:jc w:val="both"/>
        <w:rPr>
          <w:spacing w:val="2"/>
          <w:sz w:val="28"/>
          <w:szCs w:val="28"/>
        </w:rPr>
      </w:pPr>
      <w:bookmarkStart w:id="106" w:name="bookmark158"/>
      <w:bookmarkStart w:id="107" w:name="bookmark156"/>
      <w:bookmarkStart w:id="108" w:name="bookmark157"/>
      <w:bookmarkStart w:id="109" w:name="bookmark159"/>
      <w:bookmarkEnd w:id="106"/>
      <w:r w:rsidRPr="002E33D8">
        <w:rPr>
          <w:color w:val="000000"/>
          <w:sz w:val="28"/>
          <w:szCs w:val="28"/>
        </w:rPr>
        <w:tab/>
      </w:r>
      <w:r w:rsidRPr="002E33D8">
        <w:rPr>
          <w:color w:val="000000"/>
          <w:spacing w:val="2"/>
          <w:sz w:val="28"/>
          <w:szCs w:val="28"/>
        </w:rPr>
        <w:t>I. DỰ BÁO TÌNH HÌNH</w:t>
      </w:r>
      <w:bookmarkEnd w:id="107"/>
      <w:bookmarkEnd w:id="108"/>
      <w:bookmarkEnd w:id="109"/>
    </w:p>
    <w:p w14:paraId="119F27A9" w14:textId="77777777" w:rsidR="008B0D2F" w:rsidRPr="002E33D8" w:rsidRDefault="008B0D2F" w:rsidP="008B0D2F">
      <w:pPr>
        <w:pStyle w:val="BodyText"/>
        <w:spacing w:before="120" w:after="120" w:line="240" w:lineRule="auto"/>
        <w:ind w:firstLine="720"/>
        <w:jc w:val="both"/>
        <w:rPr>
          <w:spacing w:val="2"/>
          <w:sz w:val="28"/>
          <w:szCs w:val="28"/>
        </w:rPr>
      </w:pPr>
      <w:r w:rsidRPr="002E33D8">
        <w:rPr>
          <w:color w:val="000000"/>
          <w:spacing w:val="2"/>
          <w:sz w:val="28"/>
          <w:szCs w:val="28"/>
        </w:rPr>
        <w:t>Các nhân tố trong và ngoài nước, xu thế hội nhập, mặt trái của kinh tế thị trường, ảnh hưởng của khoa học, công nghệ, công nghệ số, mạng xã hội, nhũng biến đổi của thanh niên... tác động đến sự lãnh đạo của Đảng đối với thanh niên trong thời kỳ mới (cả mặt tích cực và tiêu cực)</w:t>
      </w:r>
    </w:p>
    <w:p w14:paraId="21C1335F" w14:textId="77777777" w:rsidR="008B0D2F" w:rsidRPr="002E33D8" w:rsidRDefault="008B0D2F" w:rsidP="008B0D2F">
      <w:pPr>
        <w:pStyle w:val="Heading11"/>
        <w:keepNext/>
        <w:keepLines/>
        <w:tabs>
          <w:tab w:val="left" w:pos="2018"/>
        </w:tabs>
        <w:spacing w:before="120" w:after="120" w:line="240" w:lineRule="auto"/>
        <w:ind w:firstLine="720"/>
        <w:jc w:val="both"/>
        <w:rPr>
          <w:spacing w:val="2"/>
          <w:sz w:val="28"/>
          <w:szCs w:val="28"/>
        </w:rPr>
      </w:pPr>
      <w:bookmarkStart w:id="110" w:name="bookmark162"/>
      <w:bookmarkStart w:id="111" w:name="bookmark160"/>
      <w:bookmarkStart w:id="112" w:name="bookmark161"/>
      <w:bookmarkStart w:id="113" w:name="bookmark163"/>
      <w:bookmarkEnd w:id="110"/>
      <w:r w:rsidRPr="002E33D8">
        <w:rPr>
          <w:color w:val="000000"/>
          <w:spacing w:val="2"/>
          <w:sz w:val="28"/>
          <w:szCs w:val="28"/>
        </w:rPr>
        <w:t>II. NHIỆM VỤ TRỌNG TÂM TIẾP TỤC THỰC HIỆN NGHỊ QUYẾT SỐ 25-NQ/TW, KẾT LUẬN 80-KL/TW TRONG THỜI GIAN TỚI</w:t>
      </w:r>
      <w:bookmarkEnd w:id="111"/>
      <w:bookmarkEnd w:id="112"/>
      <w:bookmarkEnd w:id="113"/>
    </w:p>
    <w:p w14:paraId="0BDC871A" w14:textId="77777777" w:rsidR="008B0D2F" w:rsidRPr="002E33D8" w:rsidRDefault="008B0D2F" w:rsidP="008B0D2F">
      <w:pPr>
        <w:pStyle w:val="BodyText"/>
        <w:spacing w:before="120" w:after="120" w:line="240" w:lineRule="auto"/>
        <w:ind w:firstLine="720"/>
        <w:jc w:val="both"/>
        <w:rPr>
          <w:spacing w:val="2"/>
          <w:sz w:val="28"/>
          <w:szCs w:val="28"/>
        </w:rPr>
      </w:pPr>
      <w:r w:rsidRPr="002E33D8">
        <w:rPr>
          <w:color w:val="000000"/>
          <w:spacing w:val="2"/>
          <w:sz w:val="28"/>
          <w:szCs w:val="28"/>
        </w:rPr>
        <w:t>Để ra những nhiệm vụ, giải pháp thiết thực, hiệu quả để tiếp tục thực hiện những mục tiêu đã đề ra; trong đó, cần nhấn mạnh đến những giải pháp mang tính đột phá ở từng giai đoạn, những mô hình sau 15 năm triển khai thực hiện Nghị quyết 25-NQ/TW cần được nhân rộng.</w:t>
      </w:r>
    </w:p>
    <w:p w14:paraId="26379DC7" w14:textId="77777777" w:rsidR="008B0D2F" w:rsidRPr="002E33D8" w:rsidRDefault="008B0D2F" w:rsidP="008B0D2F">
      <w:pPr>
        <w:pStyle w:val="BodyText"/>
        <w:spacing w:after="0" w:line="240" w:lineRule="auto"/>
        <w:ind w:firstLine="0"/>
        <w:jc w:val="center"/>
        <w:rPr>
          <w:b/>
          <w:bCs/>
          <w:color w:val="000000"/>
          <w:sz w:val="28"/>
          <w:szCs w:val="28"/>
        </w:rPr>
      </w:pPr>
    </w:p>
    <w:p w14:paraId="3EACB103" w14:textId="77777777" w:rsidR="008B0D2F" w:rsidRPr="002E33D8" w:rsidRDefault="008B0D2F" w:rsidP="008B0D2F">
      <w:pPr>
        <w:pStyle w:val="BodyText"/>
        <w:spacing w:after="0" w:line="240" w:lineRule="auto"/>
        <w:ind w:firstLine="0"/>
        <w:jc w:val="center"/>
        <w:rPr>
          <w:sz w:val="28"/>
          <w:szCs w:val="28"/>
        </w:rPr>
      </w:pPr>
      <w:r w:rsidRPr="002E33D8">
        <w:rPr>
          <w:b/>
          <w:bCs/>
          <w:color w:val="000000"/>
          <w:sz w:val="28"/>
          <w:szCs w:val="28"/>
        </w:rPr>
        <w:t>Phần thứ ba</w:t>
      </w:r>
    </w:p>
    <w:p w14:paraId="020F9224" w14:textId="77777777" w:rsidR="008B0D2F" w:rsidRPr="002E33D8" w:rsidRDefault="008B0D2F" w:rsidP="008B0D2F">
      <w:pPr>
        <w:pStyle w:val="BodyText"/>
        <w:spacing w:after="0" w:line="240" w:lineRule="auto"/>
        <w:ind w:firstLine="0"/>
        <w:jc w:val="center"/>
        <w:rPr>
          <w:b/>
          <w:bCs/>
          <w:color w:val="000000"/>
          <w:sz w:val="28"/>
          <w:szCs w:val="28"/>
        </w:rPr>
      </w:pPr>
      <w:r w:rsidRPr="002E33D8">
        <w:rPr>
          <w:b/>
          <w:bCs/>
          <w:color w:val="000000"/>
          <w:sz w:val="28"/>
          <w:szCs w:val="28"/>
        </w:rPr>
        <w:t>ĐỀ XUẤT, KIẾN NGHỊ</w:t>
      </w:r>
    </w:p>
    <w:p w14:paraId="2A661E96" w14:textId="77777777" w:rsidR="008B0D2F" w:rsidRPr="002E33D8" w:rsidRDefault="008B0D2F" w:rsidP="008B0D2F">
      <w:pPr>
        <w:pStyle w:val="BodyText"/>
        <w:spacing w:after="0" w:line="240" w:lineRule="auto"/>
        <w:ind w:firstLine="0"/>
        <w:jc w:val="center"/>
        <w:rPr>
          <w:sz w:val="28"/>
          <w:szCs w:val="28"/>
        </w:rPr>
      </w:pPr>
    </w:p>
    <w:p w14:paraId="2AB01A1E" w14:textId="77777777" w:rsidR="008B0D2F" w:rsidRPr="002E33D8" w:rsidRDefault="008B0D2F" w:rsidP="008B0D2F">
      <w:pPr>
        <w:pStyle w:val="BodyText"/>
        <w:tabs>
          <w:tab w:val="left" w:pos="709"/>
        </w:tabs>
        <w:spacing w:before="120" w:after="120" w:line="240" w:lineRule="auto"/>
        <w:ind w:firstLine="709"/>
        <w:jc w:val="both"/>
        <w:rPr>
          <w:spacing w:val="2"/>
          <w:sz w:val="28"/>
          <w:szCs w:val="28"/>
        </w:rPr>
      </w:pPr>
      <w:bookmarkStart w:id="114" w:name="bookmark164"/>
      <w:bookmarkEnd w:id="114"/>
      <w:r w:rsidRPr="002E33D8">
        <w:rPr>
          <w:b/>
          <w:bCs/>
          <w:color w:val="000000"/>
          <w:spacing w:val="2"/>
          <w:sz w:val="28"/>
          <w:szCs w:val="28"/>
        </w:rPr>
        <w:t>1. Đối với Ban Chấp hành Trung ương, Bộ Chính trị, Ban Bí thư</w:t>
      </w:r>
    </w:p>
    <w:p w14:paraId="40E6AF2A" w14:textId="77777777" w:rsidR="008B0D2F" w:rsidRPr="002E33D8" w:rsidRDefault="008B0D2F" w:rsidP="008B0D2F">
      <w:pPr>
        <w:pStyle w:val="BodyText"/>
        <w:tabs>
          <w:tab w:val="left" w:pos="709"/>
        </w:tabs>
        <w:spacing w:before="120" w:after="120" w:line="240" w:lineRule="auto"/>
        <w:ind w:firstLine="709"/>
        <w:jc w:val="both"/>
        <w:rPr>
          <w:spacing w:val="2"/>
          <w:sz w:val="28"/>
          <w:szCs w:val="28"/>
        </w:rPr>
      </w:pPr>
      <w:bookmarkStart w:id="115" w:name="bookmark165"/>
      <w:bookmarkEnd w:id="115"/>
      <w:r w:rsidRPr="002E33D8">
        <w:rPr>
          <w:b/>
          <w:bCs/>
          <w:color w:val="000000"/>
          <w:spacing w:val="2"/>
          <w:sz w:val="28"/>
          <w:szCs w:val="28"/>
        </w:rPr>
        <w:t>2. Đối với Đảng đoàn Quốc hội</w:t>
      </w:r>
    </w:p>
    <w:p w14:paraId="6CDAB5EC" w14:textId="77777777" w:rsidR="008B0D2F" w:rsidRPr="002E33D8" w:rsidRDefault="008B0D2F" w:rsidP="008B0D2F">
      <w:pPr>
        <w:pStyle w:val="BodyText"/>
        <w:tabs>
          <w:tab w:val="left" w:pos="709"/>
        </w:tabs>
        <w:spacing w:before="120" w:after="120" w:line="240" w:lineRule="auto"/>
        <w:ind w:firstLine="709"/>
        <w:jc w:val="both"/>
        <w:rPr>
          <w:spacing w:val="2"/>
          <w:sz w:val="28"/>
          <w:szCs w:val="28"/>
        </w:rPr>
      </w:pPr>
      <w:bookmarkStart w:id="116" w:name="bookmark166"/>
      <w:bookmarkEnd w:id="116"/>
      <w:r w:rsidRPr="002E33D8">
        <w:rPr>
          <w:b/>
          <w:bCs/>
          <w:color w:val="000000"/>
          <w:spacing w:val="2"/>
          <w:sz w:val="28"/>
          <w:szCs w:val="28"/>
        </w:rPr>
        <w:t>3. Đối với Ban Cán sự Đảng Chính phủ</w:t>
      </w:r>
    </w:p>
    <w:p w14:paraId="1D820C82" w14:textId="77777777" w:rsidR="008B0D2F" w:rsidRPr="002E33D8" w:rsidRDefault="008B0D2F" w:rsidP="008B0D2F">
      <w:pPr>
        <w:pStyle w:val="BodyText"/>
        <w:tabs>
          <w:tab w:val="left" w:pos="709"/>
        </w:tabs>
        <w:spacing w:before="120" w:after="120" w:line="240" w:lineRule="auto"/>
        <w:ind w:firstLine="709"/>
        <w:jc w:val="both"/>
        <w:rPr>
          <w:spacing w:val="2"/>
          <w:sz w:val="28"/>
          <w:szCs w:val="28"/>
        </w:rPr>
      </w:pPr>
      <w:bookmarkStart w:id="117" w:name="bookmark167"/>
      <w:bookmarkEnd w:id="117"/>
      <w:r w:rsidRPr="002E33D8">
        <w:rPr>
          <w:b/>
          <w:bCs/>
          <w:color w:val="000000"/>
          <w:spacing w:val="2"/>
          <w:sz w:val="28"/>
          <w:szCs w:val="28"/>
        </w:rPr>
        <w:t>4. Đối với các Ban, Bộ, ngành Trung ương</w:t>
      </w:r>
    </w:p>
    <w:p w14:paraId="6B7E4681" w14:textId="5D435A5E" w:rsidR="00226AD7" w:rsidRPr="002E33D8" w:rsidRDefault="008B0D2F" w:rsidP="000E4DAD">
      <w:pPr>
        <w:pStyle w:val="BodyText"/>
        <w:spacing w:before="120" w:after="120" w:line="240" w:lineRule="auto"/>
        <w:ind w:firstLine="720"/>
        <w:jc w:val="both"/>
        <w:rPr>
          <w:spacing w:val="2"/>
          <w:sz w:val="28"/>
          <w:szCs w:val="28"/>
        </w:rPr>
        <w:sectPr w:rsidR="00226AD7" w:rsidRPr="002E33D8" w:rsidSect="005003D7">
          <w:headerReference w:type="default" r:id="rId6"/>
          <w:headerReference w:type="first" r:id="rId7"/>
          <w:pgSz w:w="11900" w:h="16840"/>
          <w:pgMar w:top="955" w:right="1226" w:bottom="1054" w:left="1588" w:header="567" w:footer="0" w:gutter="0"/>
          <w:pgNumType w:start="7"/>
          <w:cols w:space="720"/>
          <w:noEndnote/>
          <w:titlePg/>
          <w:docGrid w:linePitch="381"/>
        </w:sectPr>
      </w:pPr>
      <w:bookmarkStart w:id="118" w:name="bookmark168"/>
      <w:bookmarkEnd w:id="118"/>
      <w:r w:rsidRPr="002E33D8">
        <w:rPr>
          <w:b/>
          <w:bCs/>
          <w:spacing w:val="2"/>
          <w:sz w:val="28"/>
          <w:szCs w:val="28"/>
        </w:rPr>
        <w:t xml:space="preserve">5. </w:t>
      </w:r>
      <w:r w:rsidRPr="002E33D8">
        <w:rPr>
          <w:b/>
          <w:bCs/>
          <w:color w:val="000000"/>
          <w:spacing w:val="2"/>
          <w:sz w:val="28"/>
          <w:szCs w:val="28"/>
        </w:rPr>
        <w:t xml:space="preserve">Đối với các </w:t>
      </w:r>
      <w:r w:rsidRPr="002E33D8">
        <w:rPr>
          <w:b/>
          <w:bCs/>
          <w:spacing w:val="2"/>
          <w:sz w:val="28"/>
          <w:szCs w:val="28"/>
        </w:rPr>
        <w:t>T</w:t>
      </w:r>
      <w:r w:rsidRPr="002E33D8">
        <w:rPr>
          <w:b/>
          <w:bCs/>
          <w:color w:val="000000"/>
          <w:spacing w:val="2"/>
          <w:sz w:val="28"/>
          <w:szCs w:val="28"/>
        </w:rPr>
        <w:t>ỉnh ủ</w:t>
      </w:r>
      <w:r w:rsidR="00F82EA9">
        <w:rPr>
          <w:b/>
          <w:bCs/>
          <w:color w:val="000000"/>
          <w:spacing w:val="2"/>
          <w:sz w:val="28"/>
          <w:szCs w:val="28"/>
        </w:rPr>
        <w:t>y</w:t>
      </w:r>
    </w:p>
    <w:p w14:paraId="74E51A41" w14:textId="77777777" w:rsidR="000E4DAD" w:rsidRPr="000E4DAD" w:rsidRDefault="000E4DAD" w:rsidP="000E4DAD">
      <w:pPr>
        <w:tabs>
          <w:tab w:val="left" w:pos="3675"/>
        </w:tabs>
        <w:sectPr w:rsidR="000E4DAD" w:rsidRPr="000E4DAD" w:rsidSect="00226AD7">
          <w:headerReference w:type="default" r:id="rId8"/>
          <w:pgSz w:w="11900" w:h="16840"/>
          <w:pgMar w:top="955" w:right="1226" w:bottom="1054" w:left="1588" w:header="527" w:footer="626" w:gutter="0"/>
          <w:pgNumType w:start="9"/>
          <w:cols w:space="720"/>
          <w:noEndnote/>
          <w:docGrid w:linePitch="360"/>
        </w:sectPr>
      </w:pPr>
    </w:p>
    <w:p w14:paraId="06CDAC34" w14:textId="77E2025A" w:rsidR="009A5E09" w:rsidRDefault="009A5E09" w:rsidP="00F82EA9">
      <w:pPr>
        <w:pStyle w:val="BodyText"/>
        <w:tabs>
          <w:tab w:val="left" w:pos="709"/>
        </w:tabs>
        <w:spacing w:before="120" w:after="120" w:line="240" w:lineRule="auto"/>
        <w:ind w:firstLine="0"/>
        <w:jc w:val="both"/>
      </w:pPr>
      <w:bookmarkStart w:id="119" w:name="bookmark97"/>
      <w:bookmarkStart w:id="120" w:name="bookmark64"/>
      <w:bookmarkEnd w:id="0"/>
      <w:bookmarkEnd w:id="119"/>
      <w:bookmarkEnd w:id="120"/>
    </w:p>
    <w:sectPr w:rsidR="009A5E09" w:rsidSect="00E4495F">
      <w:headerReference w:type="default" r:id="rId9"/>
      <w:footerReference w:type="even" r:id="rId10"/>
      <w:footerReference w:type="default" r:id="rId11"/>
      <w:pgSz w:w="11907" w:h="16840" w:code="9"/>
      <w:pgMar w:top="1134" w:right="1134" w:bottom="1021"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C8ECE6" w14:textId="77777777" w:rsidR="005121FB" w:rsidRDefault="005121FB" w:rsidP="00E4495F">
      <w:r>
        <w:separator/>
      </w:r>
    </w:p>
  </w:endnote>
  <w:endnote w:type="continuationSeparator" w:id="0">
    <w:p w14:paraId="20CB47CE" w14:textId="77777777" w:rsidR="005121FB" w:rsidRDefault="005121FB" w:rsidP="00E44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BB2DE" w14:textId="77777777" w:rsidR="00292563" w:rsidRDefault="00000000" w:rsidP="00C3356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F9CC9C" w14:textId="77777777" w:rsidR="00292563" w:rsidRDefault="00292563" w:rsidP="00C335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5B0001" w14:textId="77777777" w:rsidR="00292563" w:rsidRDefault="00292563" w:rsidP="00C335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90A326" w14:textId="77777777" w:rsidR="005121FB" w:rsidRDefault="005121FB" w:rsidP="00E4495F">
      <w:r>
        <w:separator/>
      </w:r>
    </w:p>
  </w:footnote>
  <w:footnote w:type="continuationSeparator" w:id="0">
    <w:p w14:paraId="7E4E726A" w14:textId="77777777" w:rsidR="005121FB" w:rsidRDefault="005121FB" w:rsidP="00E44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3A8D7" w14:textId="04F565E8" w:rsidR="00226AD7" w:rsidRPr="00AA05D9" w:rsidRDefault="00226AD7" w:rsidP="00AA05D9">
    <w:pPr>
      <w:pStyle w:val="Header"/>
      <w:jc w:val="cent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6486B" w14:textId="623AC906" w:rsidR="00436713" w:rsidRDefault="00436713" w:rsidP="00436713">
    <w:pPr>
      <w:pStyle w:val="Header"/>
    </w:pPr>
  </w:p>
  <w:p w14:paraId="56F862C2" w14:textId="77777777" w:rsidR="00436713" w:rsidRDefault="004367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5116C" w14:textId="77777777" w:rsidR="00226AD7" w:rsidRDefault="00226AD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3371C" w14:textId="41C7A4F1" w:rsidR="00292563" w:rsidRDefault="00292563" w:rsidP="00C22EB6">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5F"/>
    <w:rsid w:val="00034F5D"/>
    <w:rsid w:val="000E4DAD"/>
    <w:rsid w:val="00226AD7"/>
    <w:rsid w:val="002771FD"/>
    <w:rsid w:val="00292563"/>
    <w:rsid w:val="00436713"/>
    <w:rsid w:val="005003D7"/>
    <w:rsid w:val="005121FB"/>
    <w:rsid w:val="00531F2A"/>
    <w:rsid w:val="008B0D2F"/>
    <w:rsid w:val="009A5E09"/>
    <w:rsid w:val="00A928AC"/>
    <w:rsid w:val="00C73295"/>
    <w:rsid w:val="00E4495F"/>
    <w:rsid w:val="00F82EA9"/>
    <w:rsid w:val="00FA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1E4F8"/>
  <w15:chartTrackingRefBased/>
  <w15:docId w15:val="{44352958-1084-461B-AD02-3C6649298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5F"/>
    <w:pPr>
      <w:spacing w:after="0" w:line="240" w:lineRule="auto"/>
    </w:pPr>
    <w:rPr>
      <w:rFonts w:eastAsia="Times New Roman" w:cs="Times New Roman"/>
      <w:kern w:val="0"/>
      <w:sz w:val="28"/>
      <w:szCs w:val="24"/>
      <w14:ligatures w14:val="none"/>
    </w:rPr>
  </w:style>
  <w:style w:type="paragraph" w:styleId="Heading1">
    <w:name w:val="heading 1"/>
    <w:basedOn w:val="Normal"/>
    <w:next w:val="Normal"/>
    <w:link w:val="Heading1Char"/>
    <w:qFormat/>
    <w:rsid w:val="00E4495F"/>
    <w:pPr>
      <w:keepNext/>
      <w:jc w:val="center"/>
      <w:outlineLvl w:val="0"/>
    </w:pPr>
    <w:rPr>
      <w:rFonts w:ascii=".VnTime" w:hAnsi=".VnTime"/>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495F"/>
    <w:rPr>
      <w:rFonts w:ascii=".VnTime" w:eastAsia="Times New Roman" w:hAnsi=".VnTime" w:cs="Times New Roman"/>
      <w:b/>
      <w:kern w:val="0"/>
      <w:sz w:val="28"/>
      <w:szCs w:val="24"/>
      <w14:ligatures w14:val="none"/>
    </w:rPr>
  </w:style>
  <w:style w:type="paragraph" w:styleId="Footer">
    <w:name w:val="footer"/>
    <w:basedOn w:val="Normal"/>
    <w:link w:val="FooterChar"/>
    <w:rsid w:val="00E4495F"/>
    <w:pPr>
      <w:tabs>
        <w:tab w:val="center" w:pos="4320"/>
        <w:tab w:val="right" w:pos="8640"/>
      </w:tabs>
    </w:pPr>
    <w:rPr>
      <w:szCs w:val="28"/>
    </w:rPr>
  </w:style>
  <w:style w:type="character" w:customStyle="1" w:styleId="FooterChar">
    <w:name w:val="Footer Char"/>
    <w:basedOn w:val="DefaultParagraphFont"/>
    <w:link w:val="Footer"/>
    <w:rsid w:val="00E4495F"/>
    <w:rPr>
      <w:rFonts w:eastAsia="Times New Roman" w:cs="Times New Roman"/>
      <w:kern w:val="0"/>
      <w:sz w:val="28"/>
      <w:szCs w:val="28"/>
      <w14:ligatures w14:val="none"/>
    </w:rPr>
  </w:style>
  <w:style w:type="character" w:styleId="PageNumber">
    <w:name w:val="page number"/>
    <w:basedOn w:val="DefaultParagraphFont"/>
    <w:rsid w:val="00E4495F"/>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脚注文本 Char,Char Char Char Char Cha"/>
    <w:basedOn w:val="Normal"/>
    <w:link w:val="FootnoteTextChar"/>
    <w:qFormat/>
    <w:rsid w:val="00E4495F"/>
    <w:rPr>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 Char"/>
    <w:basedOn w:val="DefaultParagraphFont"/>
    <w:link w:val="FootnoteText"/>
    <w:qFormat/>
    <w:rsid w:val="00E4495F"/>
    <w:rPr>
      <w:rFonts w:eastAsia="Times New Roman" w:cs="Times New Roman"/>
      <w:kern w:val="0"/>
      <w:sz w:val="20"/>
      <w:szCs w:val="20"/>
      <w14:ligatures w14:val="none"/>
    </w:rPr>
  </w:style>
  <w:style w:type="character" w:styleId="FootnoteReference">
    <w:name w:val="footnote reference"/>
    <w:aliases w:val="Footnote text,ftref,Footnote Text1,Footnote Text Char Char Char Char Char Char Ch Char Char Char Char Char Char C,Footnote,16 Point,Footnote Reference 2,Ref,de nota al pie,BVI fnr,BearingPoint,Superscript 6 Point,fr,Footnote + Arial,R"/>
    <w:link w:val="RefChar"/>
    <w:uiPriority w:val="99"/>
    <w:qFormat/>
    <w:rsid w:val="00E4495F"/>
    <w:rPr>
      <w:vertAlign w:val="superscript"/>
    </w:rPr>
  </w:style>
  <w:style w:type="paragraph" w:styleId="Header">
    <w:name w:val="header"/>
    <w:basedOn w:val="Normal"/>
    <w:link w:val="HeaderChar"/>
    <w:uiPriority w:val="99"/>
    <w:rsid w:val="00E4495F"/>
    <w:pPr>
      <w:tabs>
        <w:tab w:val="center" w:pos="4680"/>
        <w:tab w:val="right" w:pos="9360"/>
      </w:tabs>
    </w:pPr>
  </w:style>
  <w:style w:type="character" w:customStyle="1" w:styleId="HeaderChar">
    <w:name w:val="Header Char"/>
    <w:basedOn w:val="DefaultParagraphFont"/>
    <w:link w:val="Header"/>
    <w:uiPriority w:val="99"/>
    <w:rsid w:val="00E4495F"/>
    <w:rPr>
      <w:rFonts w:eastAsia="Times New Roman" w:cs="Times New Roman"/>
      <w:kern w:val="0"/>
      <w:sz w:val="28"/>
      <w:szCs w:val="24"/>
      <w14:ligatures w14:val="none"/>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Footnote text Char,ftref Char1, BVI fnr Char"/>
    <w:basedOn w:val="Normal"/>
    <w:link w:val="FootnoteReference"/>
    <w:uiPriority w:val="99"/>
    <w:qFormat/>
    <w:rsid w:val="00E4495F"/>
    <w:pPr>
      <w:spacing w:after="160" w:line="240" w:lineRule="exact"/>
    </w:pPr>
    <w:rPr>
      <w:rFonts w:eastAsiaTheme="minorHAnsi" w:cstheme="minorBidi"/>
      <w:kern w:val="2"/>
      <w:sz w:val="24"/>
      <w:szCs w:val="22"/>
      <w:vertAlign w:val="superscript"/>
      <w14:ligatures w14:val="standardContextual"/>
    </w:rPr>
  </w:style>
  <w:style w:type="character" w:customStyle="1" w:styleId="BodyTextChar">
    <w:name w:val="Body Text Char"/>
    <w:basedOn w:val="DefaultParagraphFont"/>
    <w:link w:val="BodyText"/>
    <w:rsid w:val="00E4495F"/>
    <w:rPr>
      <w:rFonts w:eastAsia="Times New Roman" w:cs="Times New Roman"/>
      <w:sz w:val="26"/>
      <w:szCs w:val="26"/>
    </w:rPr>
  </w:style>
  <w:style w:type="paragraph" w:styleId="BodyText">
    <w:name w:val="Body Text"/>
    <w:basedOn w:val="Normal"/>
    <w:link w:val="BodyTextChar"/>
    <w:qFormat/>
    <w:rsid w:val="00E4495F"/>
    <w:pPr>
      <w:widowControl w:val="0"/>
      <w:spacing w:after="100" w:line="295" w:lineRule="auto"/>
      <w:ind w:firstLine="400"/>
    </w:pPr>
    <w:rPr>
      <w:kern w:val="2"/>
      <w:sz w:val="26"/>
      <w:szCs w:val="26"/>
      <w14:ligatures w14:val="standardContextual"/>
    </w:rPr>
  </w:style>
  <w:style w:type="character" w:customStyle="1" w:styleId="BodyTextChar1">
    <w:name w:val="Body Text Char1"/>
    <w:basedOn w:val="DefaultParagraphFont"/>
    <w:uiPriority w:val="99"/>
    <w:semiHidden/>
    <w:rsid w:val="00E4495F"/>
    <w:rPr>
      <w:rFonts w:eastAsia="Times New Roman" w:cs="Times New Roman"/>
      <w:kern w:val="0"/>
      <w:sz w:val="28"/>
      <w:szCs w:val="24"/>
      <w14:ligatures w14:val="none"/>
    </w:rPr>
  </w:style>
  <w:style w:type="character" w:customStyle="1" w:styleId="Other">
    <w:name w:val="Other_"/>
    <w:basedOn w:val="DefaultParagraphFont"/>
    <w:link w:val="Other0"/>
    <w:rsid w:val="00E4495F"/>
    <w:rPr>
      <w:rFonts w:eastAsia="Times New Roman" w:cs="Times New Roman"/>
      <w:sz w:val="26"/>
      <w:szCs w:val="26"/>
    </w:rPr>
  </w:style>
  <w:style w:type="character" w:customStyle="1" w:styleId="Heading10">
    <w:name w:val="Heading #1_"/>
    <w:basedOn w:val="DefaultParagraphFont"/>
    <w:link w:val="Heading11"/>
    <w:rsid w:val="00E4495F"/>
    <w:rPr>
      <w:rFonts w:eastAsia="Times New Roman" w:cs="Times New Roman"/>
      <w:b/>
      <w:bCs/>
      <w:sz w:val="26"/>
      <w:szCs w:val="26"/>
    </w:rPr>
  </w:style>
  <w:style w:type="paragraph" w:customStyle="1" w:styleId="Other0">
    <w:name w:val="Other"/>
    <w:basedOn w:val="Normal"/>
    <w:link w:val="Other"/>
    <w:rsid w:val="00E4495F"/>
    <w:pPr>
      <w:widowControl w:val="0"/>
      <w:spacing w:after="60" w:line="257" w:lineRule="auto"/>
      <w:ind w:firstLine="400"/>
    </w:pPr>
    <w:rPr>
      <w:kern w:val="2"/>
      <w:sz w:val="26"/>
      <w:szCs w:val="26"/>
      <w14:ligatures w14:val="standardContextual"/>
    </w:rPr>
  </w:style>
  <w:style w:type="paragraph" w:customStyle="1" w:styleId="Heading11">
    <w:name w:val="Heading #1"/>
    <w:basedOn w:val="Normal"/>
    <w:link w:val="Heading10"/>
    <w:rsid w:val="00E4495F"/>
    <w:pPr>
      <w:widowControl w:val="0"/>
      <w:spacing w:after="60" w:line="254" w:lineRule="auto"/>
      <w:ind w:firstLine="740"/>
      <w:outlineLvl w:val="0"/>
    </w:pPr>
    <w:rPr>
      <w:b/>
      <w:bCs/>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4.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C6E84E2D-E876-41DF-8435-4E24C63C68C6}"/>
</file>

<file path=customXml/itemProps2.xml><?xml version="1.0" encoding="utf-8"?>
<ds:datastoreItem xmlns:ds="http://schemas.openxmlformats.org/officeDocument/2006/customXml" ds:itemID="{7F266548-83A4-4A33-B7E2-D3290B10C748}"/>
</file>

<file path=customXml/itemProps3.xml><?xml version="1.0" encoding="utf-8"?>
<ds:datastoreItem xmlns:ds="http://schemas.openxmlformats.org/officeDocument/2006/customXml" ds:itemID="{676F658C-8FEA-459C-B1A7-C6CED7512672}"/>
</file>

<file path=docProps/app.xml><?xml version="1.0" encoding="utf-8"?>
<Properties xmlns="http://schemas.openxmlformats.org/officeDocument/2006/extended-properties" xmlns:vt="http://schemas.openxmlformats.org/officeDocument/2006/docPropsVTypes">
  <Template>Normal</Template>
  <TotalTime>15</TotalTime>
  <Pages>9</Pages>
  <Words>2547</Words>
  <Characters>14524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2024-06-17T03:56:00Z</dcterms:created>
  <dcterms:modified xsi:type="dcterms:W3CDTF">2024-06-17T04:12:00Z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